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2A45" w14:textId="7147F53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A02DC">
        <w:t>93</w:t>
      </w:r>
      <w:r w:rsidRPr="00CE0424">
        <w:tab/>
      </w:r>
      <w:r w:rsidRPr="00A33335">
        <w:rPr>
          <w:sz w:val="28"/>
          <w:szCs w:val="32"/>
        </w:rPr>
        <w:t xml:space="preserve">Tdoc </w:t>
      </w:r>
      <w:bookmarkStart w:id="0" w:name="_GoBack"/>
      <w:bookmarkEnd w:id="0"/>
      <w:r w:rsidR="00091557" w:rsidRPr="00A33335">
        <w:rPr>
          <w:sz w:val="28"/>
          <w:szCs w:val="32"/>
        </w:rPr>
        <w:t>R</w:t>
      </w:r>
      <w:r w:rsidR="008F1C4E" w:rsidRPr="00A33335">
        <w:rPr>
          <w:sz w:val="28"/>
          <w:szCs w:val="32"/>
        </w:rPr>
        <w:t>1</w:t>
      </w:r>
      <w:r w:rsidR="00091557" w:rsidRPr="00A33335">
        <w:rPr>
          <w:sz w:val="28"/>
          <w:szCs w:val="32"/>
        </w:rPr>
        <w:t>-</w:t>
      </w:r>
      <w:r w:rsidR="00B30E01" w:rsidRPr="00A33335">
        <w:rPr>
          <w:sz w:val="28"/>
          <w:szCs w:val="32"/>
        </w:rPr>
        <w:t>1807253</w:t>
      </w:r>
    </w:p>
    <w:p w14:paraId="25F6693E" w14:textId="5AE7A90F" w:rsidR="00E90E49" w:rsidRPr="00CE0424" w:rsidRDefault="002A02DC" w:rsidP="00311702">
      <w:pPr>
        <w:pStyle w:val="3GPPHeader"/>
      </w:pPr>
      <w:r w:rsidRPr="002A02DC">
        <w:t>Busan, Korea, May 21st – 25th, 2018</w:t>
      </w:r>
    </w:p>
    <w:p w14:paraId="793030A2" w14:textId="77777777" w:rsidR="00E90E49" w:rsidRPr="00CE0424" w:rsidRDefault="00E90E49" w:rsidP="00357380">
      <w:pPr>
        <w:pStyle w:val="3GPPHeader"/>
      </w:pPr>
    </w:p>
    <w:p w14:paraId="48C6B122" w14:textId="07812605" w:rsidR="00E90E49" w:rsidRPr="002A02DC" w:rsidRDefault="00E90E49" w:rsidP="00311702">
      <w:pPr>
        <w:pStyle w:val="3GPPHeader"/>
        <w:rPr>
          <w:sz w:val="22"/>
          <w:szCs w:val="22"/>
          <w:lang w:val="en-US"/>
        </w:rPr>
      </w:pPr>
      <w:r w:rsidRPr="002A02DC">
        <w:rPr>
          <w:sz w:val="22"/>
          <w:szCs w:val="22"/>
          <w:lang w:val="en-US"/>
        </w:rPr>
        <w:t>Agenda Item:</w:t>
      </w:r>
      <w:r w:rsidRPr="002A02DC">
        <w:rPr>
          <w:sz w:val="22"/>
          <w:szCs w:val="22"/>
          <w:lang w:val="en-US"/>
        </w:rPr>
        <w:tab/>
      </w:r>
      <w:r w:rsidR="008C745A" w:rsidRPr="008C745A">
        <w:rPr>
          <w:sz w:val="22"/>
          <w:szCs w:val="22"/>
        </w:rPr>
        <w:t>7.1.3.</w:t>
      </w:r>
      <w:r w:rsidR="005413BF">
        <w:rPr>
          <w:sz w:val="22"/>
          <w:szCs w:val="22"/>
        </w:rPr>
        <w:t>2</w:t>
      </w:r>
      <w:r w:rsidR="008C745A" w:rsidRPr="008C745A">
        <w:rPr>
          <w:sz w:val="22"/>
          <w:szCs w:val="22"/>
        </w:rPr>
        <w:t>.</w:t>
      </w:r>
      <w:r w:rsidR="005413BF">
        <w:rPr>
          <w:sz w:val="22"/>
          <w:szCs w:val="22"/>
        </w:rPr>
        <w:t>3</w:t>
      </w:r>
    </w:p>
    <w:p w14:paraId="09864FF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B6EF82" w14:textId="13F18609" w:rsidR="00E90E49" w:rsidRPr="00CE0424" w:rsidRDefault="003D3C45" w:rsidP="00311702">
      <w:pPr>
        <w:pStyle w:val="3GPPHeader"/>
        <w:rPr>
          <w:sz w:val="22"/>
          <w:szCs w:val="22"/>
        </w:rPr>
      </w:pPr>
      <w:r>
        <w:rPr>
          <w:sz w:val="22"/>
          <w:szCs w:val="22"/>
        </w:rPr>
        <w:t>Title:</w:t>
      </w:r>
      <w:r w:rsidR="00E90E49" w:rsidRPr="00CE0424">
        <w:rPr>
          <w:sz w:val="22"/>
          <w:szCs w:val="22"/>
        </w:rPr>
        <w:tab/>
      </w:r>
      <w:r w:rsidR="005413BF" w:rsidRPr="005413BF">
        <w:rPr>
          <w:sz w:val="22"/>
          <w:szCs w:val="22"/>
        </w:rPr>
        <w:t xml:space="preserve">On UCI </w:t>
      </w:r>
      <w:r w:rsidR="003565EC">
        <w:rPr>
          <w:sz w:val="22"/>
          <w:szCs w:val="22"/>
        </w:rPr>
        <w:t xml:space="preserve">Multiplexing </w:t>
      </w:r>
      <w:r w:rsidR="005413BF" w:rsidRPr="005413BF">
        <w:rPr>
          <w:sz w:val="22"/>
          <w:szCs w:val="22"/>
        </w:rPr>
        <w:t>on PUSCH</w:t>
      </w:r>
    </w:p>
    <w:p w14:paraId="050EFED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745A">
        <w:rPr>
          <w:sz w:val="22"/>
          <w:szCs w:val="22"/>
        </w:rPr>
        <w:t>Discussion, Decision</w:t>
      </w:r>
    </w:p>
    <w:p w14:paraId="2B53ECFB" w14:textId="77777777" w:rsidR="00E90E49" w:rsidRPr="00CE0424" w:rsidRDefault="00E90E49" w:rsidP="00E90E49"/>
    <w:p w14:paraId="4DB71ADA" w14:textId="37E549D6" w:rsidR="00E90E49" w:rsidRDefault="00950C88" w:rsidP="00950C88">
      <w:pPr>
        <w:pStyle w:val="Heading1"/>
      </w:pPr>
      <w:r>
        <w:t>1</w:t>
      </w:r>
      <w:r>
        <w:tab/>
      </w:r>
      <w:r w:rsidR="00E90E49" w:rsidRPr="00CE0424">
        <w:t>Introduction</w:t>
      </w:r>
    </w:p>
    <w:p w14:paraId="0D04FB6B" w14:textId="037FA894" w:rsidR="00B47AC9" w:rsidRDefault="002E5FD8" w:rsidP="00B47AC9">
      <w:r>
        <w:t>In this contribution we discuss open issues related to UCI on PUSCH and rules how to handle overlapping single/multi-slot PUSCH and PUCCH transmissions.</w:t>
      </w:r>
    </w:p>
    <w:p w14:paraId="5837B437" w14:textId="54E39D12" w:rsidR="004000E8" w:rsidRDefault="00230D18" w:rsidP="001B1253">
      <w:pPr>
        <w:pStyle w:val="Heading1"/>
      </w:pPr>
      <w:bookmarkStart w:id="1" w:name="_Ref178064866"/>
      <w:r>
        <w:t>2</w:t>
      </w:r>
      <w:r>
        <w:tab/>
      </w:r>
      <w:bookmarkEnd w:id="1"/>
      <w:r w:rsidR="00446375">
        <w:t>UCI on PUSCH</w:t>
      </w:r>
      <w:r w:rsidR="00C00179">
        <w:t xml:space="preserve"> without UL-SCH</w:t>
      </w:r>
    </w:p>
    <w:p w14:paraId="66939461" w14:textId="3F19AE1B" w:rsidR="00C00179" w:rsidRDefault="00C00179" w:rsidP="00C00179">
      <w:pPr>
        <w:pStyle w:val="BodyText"/>
      </w:pPr>
      <w:r>
        <w:t xml:space="preserve">In the last meeting the following formulas have been agreed to determine </w:t>
      </w:r>
      <w:r w:rsidR="00446375">
        <w:t>HARQ-ACK</w:t>
      </w:r>
      <w:r>
        <w:t xml:space="preserve"> and CSI resources for UCI on PUSCH without UL-SCH</w:t>
      </w:r>
      <w:r w:rsidR="00AF7DD5">
        <w:t xml:space="preserve"> </w:t>
      </w:r>
      <w:r w:rsidR="008C70CA">
        <w:rPr>
          <w:highlight w:val="yellow"/>
        </w:rPr>
        <w:fldChar w:fldCharType="begin"/>
      </w:r>
      <w:r w:rsidR="008C70CA">
        <w:instrText xml:space="preserve"> REF _Ref513554844 \r \h </w:instrText>
      </w:r>
      <w:r w:rsidR="008C70CA">
        <w:rPr>
          <w:highlight w:val="yellow"/>
        </w:rPr>
      </w:r>
      <w:r w:rsidR="008C70CA">
        <w:rPr>
          <w:highlight w:val="yellow"/>
        </w:rPr>
        <w:fldChar w:fldCharType="separate"/>
      </w:r>
      <w:r w:rsidR="002F117C">
        <w:t>[1]</w:t>
      </w:r>
      <w:r w:rsidR="008C70CA">
        <w:rPr>
          <w:highlight w:val="yellow"/>
        </w:rPr>
        <w:fldChar w:fldCharType="end"/>
      </w:r>
      <w:r w:rsidR="00790689">
        <w:t>.</w:t>
      </w:r>
    </w:p>
    <w:p w14:paraId="717CBE08" w14:textId="77777777" w:rsidR="00C00179" w:rsidRPr="00FA5DCE" w:rsidRDefault="00C00179" w:rsidP="00C00179">
      <w:pPr>
        <w:ind w:firstLineChars="142" w:firstLine="284"/>
      </w:pPr>
    </w:p>
    <w:p w14:paraId="59931ECF" w14:textId="77777777" w:rsidR="00C00179" w:rsidRPr="00FA5DCE" w:rsidRDefault="00C00179" w:rsidP="00C00179">
      <w:pPr>
        <w:ind w:firstLineChars="142" w:firstLine="284"/>
        <w:jc w:val="center"/>
      </w:pPr>
      <w:r w:rsidRPr="00FA5DCE">
        <w:rPr>
          <w:position w:val="-40"/>
        </w:rPr>
        <w:object w:dxaOrig="5880" w:dyaOrig="920" w14:anchorId="12187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45.75pt" o:ole="">
            <v:imagedata r:id="rId8" o:title=""/>
          </v:shape>
          <o:OLEObject Type="Embed" ProgID="Equation.DSMT4" ShapeID="_x0000_i1025" DrawAspect="Content" ObjectID="_1587568039" r:id="rId9"/>
        </w:object>
      </w:r>
    </w:p>
    <w:p w14:paraId="7C11C63C" w14:textId="77777777" w:rsidR="00C00179" w:rsidRPr="00FA5DCE" w:rsidRDefault="00C00179" w:rsidP="00C00179">
      <w:pPr>
        <w:ind w:firstLineChars="142" w:firstLine="284"/>
      </w:pPr>
    </w:p>
    <w:p w14:paraId="50EEE03C" w14:textId="77777777" w:rsidR="00C00179" w:rsidRPr="00FA5DCE" w:rsidRDefault="00C00179" w:rsidP="00C00179">
      <w:pPr>
        <w:ind w:firstLineChars="142" w:firstLine="284"/>
        <w:jc w:val="center"/>
      </w:pPr>
      <w:r w:rsidRPr="00FA5DCE">
        <w:rPr>
          <w:position w:val="-38"/>
        </w:rPr>
        <w:object w:dxaOrig="6120" w:dyaOrig="880" w14:anchorId="50C2B9DA">
          <v:shape id="_x0000_i1026" type="#_x0000_t75" style="width:306pt;height:44.25pt" o:ole="">
            <v:imagedata r:id="rId10" o:title=""/>
          </v:shape>
          <o:OLEObject Type="Embed" ProgID="Equation.DSMT4" ShapeID="_x0000_i1026" DrawAspect="Content" ObjectID="_1587568040" r:id="rId11"/>
        </w:object>
      </w:r>
    </w:p>
    <w:p w14:paraId="771D421F" w14:textId="66C1B831" w:rsidR="00C00179" w:rsidRPr="00FA5DCE" w:rsidRDefault="00C00179" w:rsidP="00C00179">
      <w:pPr>
        <w:ind w:firstLineChars="142" w:firstLine="284"/>
        <w:jc w:val="center"/>
      </w:pPr>
      <w:r w:rsidRPr="00FA5DCE">
        <w:rPr>
          <w:position w:val="-28"/>
        </w:rPr>
        <w:object w:dxaOrig="3640" w:dyaOrig="760" w14:anchorId="5960CBF1">
          <v:shape id="_x0000_i1027" type="#_x0000_t75" style="width:181.5pt;height:38.25pt" o:ole="">
            <v:imagedata r:id="rId12" o:title=""/>
          </v:shape>
          <o:OLEObject Type="Embed" ProgID="Equation.DSMT4" ShapeID="_x0000_i1027" DrawAspect="Content" ObjectID="_1587568041" r:id="rId13"/>
        </w:object>
      </w:r>
      <w:r>
        <w:t>,</w:t>
      </w:r>
    </w:p>
    <w:p w14:paraId="7FF3768B" w14:textId="62F11E05" w:rsidR="00C00179" w:rsidRDefault="00C00179" w:rsidP="00C00179">
      <w:pPr>
        <w:pStyle w:val="BodyText"/>
      </w:pPr>
      <w:r>
        <w:t xml:space="preserve">with SE the </w:t>
      </w:r>
      <w:r w:rsidR="008C70CA">
        <w:t>spectral</w:t>
      </w:r>
      <w:r>
        <w:t xml:space="preserve"> efficiency.</w:t>
      </w:r>
      <w:r w:rsidR="00242131">
        <w:t xml:space="preserve"> It has not been agreed how the UE obtains the SE value except that </w:t>
      </w:r>
      <w:r w:rsidR="008C70CA">
        <w:t>spectral</w:t>
      </w:r>
      <w:r w:rsidR="00242131">
        <w:t xml:space="preserve"> efficiency is defined as code rate times modulation order. A simple approach </w:t>
      </w:r>
      <w:r w:rsidR="002E5FD8">
        <w:t>is</w:t>
      </w:r>
      <w:r w:rsidR="00242131">
        <w:t xml:space="preserve"> to use </w:t>
      </w:r>
      <w:r w:rsidR="008C70CA">
        <w:t>spectral</w:t>
      </w:r>
      <w:r w:rsidR="00242131">
        <w:t xml:space="preserve"> efficiency/code rate/modulation order indicated by </w:t>
      </w:r>
      <w:r w:rsidR="004F32EE">
        <w:t xml:space="preserve">the MCS index </w:t>
      </w:r>
      <w:r w:rsidR="00242131">
        <w:t xml:space="preserve">in </w:t>
      </w:r>
      <w:r w:rsidR="004F32EE">
        <w:t xml:space="preserve">the </w:t>
      </w:r>
      <w:r w:rsidR="00242131">
        <w:t>UL grant</w:t>
      </w:r>
      <w:r w:rsidR="004F32EE">
        <w:t>.</w:t>
      </w:r>
    </w:p>
    <w:p w14:paraId="245F6CD9" w14:textId="3C53CF2D" w:rsidR="004F32EE" w:rsidRDefault="004F32EE" w:rsidP="008C70CA">
      <w:pPr>
        <w:pStyle w:val="Proposal"/>
      </w:pPr>
      <w:bookmarkStart w:id="2" w:name="_Toc513824228"/>
      <w:r>
        <w:t xml:space="preserve">The </w:t>
      </w:r>
      <w:r w:rsidR="00562B3C">
        <w:t>spectral</w:t>
      </w:r>
      <w:r>
        <w:t xml:space="preserve"> </w:t>
      </w:r>
      <w:r w:rsidR="008C70CA">
        <w:t>efficiency SE in the resource determination formula</w:t>
      </w:r>
      <w:r w:rsidR="002E5FD8">
        <w:t>s</w:t>
      </w:r>
      <w:r w:rsidR="008C70CA">
        <w:t xml:space="preserve"> for </w:t>
      </w:r>
      <w:r w:rsidR="00446375">
        <w:t>HARQ-ACK</w:t>
      </w:r>
      <w:r w:rsidR="00562B3C">
        <w:t xml:space="preserve"> and </w:t>
      </w:r>
      <w:r w:rsidR="008C70CA">
        <w:t>CSI Part1 on PUSCH without UL-SCH is obtained from the MCS index in the UL grant. The same MCS index table as for PUSCH with UL-SCH is used.</w:t>
      </w:r>
      <w:bookmarkEnd w:id="2"/>
      <w:r w:rsidR="008C70CA">
        <w:t xml:space="preserve"> </w:t>
      </w:r>
    </w:p>
    <w:p w14:paraId="7FFDDE3C" w14:textId="41A4E67B" w:rsidR="00446375" w:rsidRDefault="008C70CA" w:rsidP="00C00179">
      <w:pPr>
        <w:pStyle w:val="BodyText"/>
      </w:pPr>
      <w:r>
        <w:t xml:space="preserve">The agreement does not specify how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t xml:space="preserve"> is defined in above formulas. </w:t>
      </w:r>
      <w:r w:rsidR="009F7819">
        <w:t xml:space="preserve">Currently 38.212 </w:t>
      </w:r>
      <w:r w:rsidR="00446375">
        <w:fldChar w:fldCharType="begin"/>
      </w:r>
      <w:r w:rsidR="00446375">
        <w:instrText xml:space="preserve"> REF _Ref513556263 \r \h </w:instrText>
      </w:r>
      <w:r w:rsidR="00446375">
        <w:fldChar w:fldCharType="separate"/>
      </w:r>
      <w:r w:rsidR="002F117C">
        <w:t>[3]</w:t>
      </w:r>
      <w:r w:rsidR="00446375">
        <w:fldChar w:fldCharType="end"/>
      </w:r>
      <w:r w:rsidR="00446375">
        <w:t xml:space="preserve"> defines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CSI-part1</m:t>
            </m:r>
          </m:sup>
        </m:sSubSup>
      </m:oMath>
      <w:r w:rsidR="00446375">
        <w:t xml:space="preserve"> for HARQ-ACK (Section 6.3.2.4.1.1) and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CSI-part1</m:t>
            </m:r>
          </m:sup>
        </m:sSubSup>
      </m:oMath>
      <w:r w:rsidR="00446375">
        <w:t xml:space="preserve"> for CSI part 1 </w:t>
      </w:r>
    </w:p>
    <w:p w14:paraId="216A647A" w14:textId="25989EB7" w:rsidR="008C70CA" w:rsidRPr="003565EC" w:rsidRDefault="00446375" w:rsidP="00C00179">
      <w:pPr>
        <w:pStyle w:val="BodyText"/>
        <w:rPr>
          <w:lang w:val="en-US"/>
        </w:rPr>
      </w:pPr>
      <w:r>
        <w:t>(Section 6.3.2.4.1.2), respectively. In a simple example, if beta values for HARQ-ACK and CSI part 1 are configured identical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r>
              <w:rPr>
                <w:rFonts w:ascii="Cambria Math" w:hAnsi="Cambria Math"/>
              </w:rPr>
              <m:t>=β</m:t>
            </m:r>
          </m:e>
          <m:sub>
            <m:r>
              <w:rPr>
                <w:rFonts w:ascii="Cambria Math" w:hAnsi="Cambria Math"/>
              </w:rPr>
              <m:t>offset</m:t>
            </m:r>
          </m:sub>
          <m:sup>
            <m:r>
              <w:rPr>
                <w:rFonts w:ascii="Cambria Math" w:hAnsi="Cambria Math"/>
              </w:rPr>
              <m:t>CSI-part1</m:t>
            </m:r>
          </m:sup>
        </m:sSubSup>
        <m:r>
          <m:rPr>
            <m:sty m:val="p"/>
          </m:rPr>
          <w:rPr>
            <w:rFonts w:ascii="Cambria Math" w:hAnsi="Cambria Math"/>
          </w:rPr>
          <m:t xml:space="preserve"> </m:t>
        </m:r>
      </m:oMath>
      <w:r>
        <w:t xml:space="preserve">), HARQ-ACK resources are determined using an effective beta factor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CSI-part1</m:t>
            </m:r>
          </m:sup>
        </m:sSubSup>
        <m:r>
          <w:rPr>
            <w:rFonts w:ascii="Cambria Math" w:hAnsi="Cambria Math"/>
          </w:rPr>
          <m:t>=1</m:t>
        </m:r>
      </m:oMath>
      <w:r>
        <w:t xml:space="preserve"> while CSI part 1 resources are determined with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CSI-part1</m:t>
            </m:r>
          </m:sup>
        </m:sSubSup>
      </m:oMath>
      <w:r>
        <w:t>. This lead</w:t>
      </w:r>
      <w:r w:rsidR="00562B3C">
        <w:t>s</w:t>
      </w:r>
      <w:r>
        <w:t xml:space="preserve"> </w:t>
      </w:r>
      <w:r>
        <w:lastRenderedPageBreak/>
        <w:t xml:space="preserve">to a too low resource determination for HARQ-ACK. In the HARQ-ACK resource determination formula the beta offset value should be set to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oMath>
      <w:r>
        <w:t xml:space="preserve">. </w:t>
      </w:r>
    </w:p>
    <w:p w14:paraId="6019659F" w14:textId="647FF2C2" w:rsidR="00446375" w:rsidRPr="00446375" w:rsidRDefault="00446375" w:rsidP="00446375">
      <w:pPr>
        <w:pStyle w:val="Proposal"/>
        <w:rPr>
          <w:lang w:val="en-US"/>
        </w:rPr>
      </w:pPr>
      <w:bookmarkStart w:id="3" w:name="_Toc513824229"/>
      <w:r w:rsidRPr="00446375">
        <w:rPr>
          <w:lang w:val="en-US"/>
        </w:rPr>
        <w:t>In the resource determination formu</w:t>
      </w:r>
      <w:r>
        <w:rPr>
          <w:lang w:val="en-US"/>
        </w:rPr>
        <w:t xml:space="preserve">la for HARQ-ACK on UCI on PUSCH without UL-SCH the </w:t>
      </w:r>
      <w:r>
        <w:t xml:space="preserve">beta offset value should be set to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HARQ-ACK</m:t>
            </m:r>
          </m:sup>
        </m:sSubSup>
      </m:oMath>
      <w:r>
        <w:t>.</w:t>
      </w:r>
      <w:bookmarkEnd w:id="3"/>
      <w:r>
        <w:t xml:space="preserve"> </w:t>
      </w:r>
    </w:p>
    <w:p w14:paraId="035EA432" w14:textId="7CA08C5C" w:rsidR="00446375" w:rsidRDefault="00446375" w:rsidP="00C00179">
      <w:pPr>
        <w:pStyle w:val="BodyText"/>
        <w:rPr>
          <w:lang w:val="en-US"/>
        </w:rPr>
      </w:pPr>
    </w:p>
    <w:p w14:paraId="36359AC3" w14:textId="49C00FE1" w:rsidR="00446375" w:rsidRDefault="00446375" w:rsidP="00C00179">
      <w:pPr>
        <w:pStyle w:val="BodyText"/>
        <w:rPr>
          <w:lang w:val="en-US"/>
        </w:rPr>
      </w:pPr>
      <w:r>
        <w:rPr>
          <w:lang w:val="en-US"/>
        </w:rPr>
        <w:t>During the last meetings several proposals have been brought forward how to indicate A-CSI on UCI on PUSCH without UL-SCH. Several of these proposals rel</w:t>
      </w:r>
      <w:r w:rsidR="002E5FD8">
        <w:rPr>
          <w:lang w:val="en-US"/>
        </w:rPr>
        <w:t>y</w:t>
      </w:r>
      <w:r>
        <w:rPr>
          <w:lang w:val="en-US"/>
        </w:rPr>
        <w:t xml:space="preserve"> on special combination</w:t>
      </w:r>
      <w:r w:rsidR="00562B3C">
        <w:rPr>
          <w:lang w:val="en-US"/>
        </w:rPr>
        <w:t>s</w:t>
      </w:r>
      <w:r>
        <w:rPr>
          <w:lang w:val="en-US"/>
        </w:rPr>
        <w:t xml:space="preserve"> of certain DCI fields including the MCS index field. According to Proposal 1 above the MCS index field </w:t>
      </w:r>
      <w:r w:rsidR="00562B3C">
        <w:rPr>
          <w:lang w:val="en-US"/>
        </w:rPr>
        <w:t xml:space="preserve">can </w:t>
      </w:r>
      <w:r>
        <w:rPr>
          <w:lang w:val="en-US"/>
        </w:rPr>
        <w:t xml:space="preserve">no longer be chosen freely but is used to indicate spectral efficiency. Therefore, we propose to add a single bit to the UL grant to </w:t>
      </w:r>
      <w:r w:rsidR="002E5FD8">
        <w:rPr>
          <w:lang w:val="en-US"/>
        </w:rPr>
        <w:t>indicate</w:t>
      </w:r>
      <w:r>
        <w:rPr>
          <w:lang w:val="en-US"/>
        </w:rPr>
        <w:t xml:space="preserve"> A-CSI on UCI on PUSCH without UL-SCH.</w:t>
      </w:r>
    </w:p>
    <w:p w14:paraId="6194D213" w14:textId="0DCD23FD" w:rsidR="00446375" w:rsidRDefault="00446375" w:rsidP="00634AC3">
      <w:pPr>
        <w:pStyle w:val="Proposal"/>
        <w:rPr>
          <w:lang w:val="en-US"/>
        </w:rPr>
      </w:pPr>
      <w:bookmarkStart w:id="4" w:name="_Toc513824230"/>
      <w:r>
        <w:rPr>
          <w:lang w:val="en-US"/>
        </w:rPr>
        <w:t xml:space="preserve">A single bit is added to DCI format 0_1 to </w:t>
      </w:r>
      <w:r w:rsidR="00634AC3">
        <w:rPr>
          <w:lang w:val="en-US"/>
        </w:rPr>
        <w:t>indicate</w:t>
      </w:r>
      <w:r>
        <w:rPr>
          <w:lang w:val="en-US"/>
        </w:rPr>
        <w:t xml:space="preserve"> A-CSI on UCI on PUSCH without UL-SCH.</w:t>
      </w:r>
      <w:bookmarkEnd w:id="4"/>
    </w:p>
    <w:p w14:paraId="44D6B963" w14:textId="726C018C" w:rsidR="001B1253" w:rsidRDefault="002E5FD8" w:rsidP="001B1253">
      <w:pPr>
        <w:pStyle w:val="Heading1"/>
      </w:pPr>
      <w:r>
        <w:rPr>
          <w:lang w:val="en-US"/>
        </w:rPr>
        <w:t>3</w:t>
      </w:r>
      <w:r>
        <w:rPr>
          <w:lang w:val="en-US"/>
        </w:rPr>
        <w:tab/>
      </w:r>
      <w:r w:rsidR="001B1253" w:rsidRPr="001B1253">
        <w:rPr>
          <w:lang w:val="en-US"/>
        </w:rPr>
        <w:t>Overlap between PUSCH and PUCCH</w:t>
      </w:r>
    </w:p>
    <w:p w14:paraId="4A45708D" w14:textId="7D439B09" w:rsidR="001B1253" w:rsidRDefault="001B1253" w:rsidP="001B1253">
      <w:pPr>
        <w:pStyle w:val="BodyText"/>
      </w:pPr>
      <w:r>
        <w:t xml:space="preserve">In meeting </w:t>
      </w:r>
      <w:r w:rsidR="003D3DBD">
        <w:fldChar w:fldCharType="begin"/>
      </w:r>
      <w:r w:rsidR="003D3DBD">
        <w:instrText xml:space="preserve"> REF _Ref513559326 \r \h </w:instrText>
      </w:r>
      <w:r w:rsidR="003D3DBD">
        <w:fldChar w:fldCharType="separate"/>
      </w:r>
      <w:r w:rsidR="002F117C">
        <w:t>[2]</w:t>
      </w:r>
      <w:r w:rsidR="003D3DBD">
        <w:fldChar w:fldCharType="end"/>
      </w:r>
      <w:r w:rsidR="003D3DBD">
        <w:t xml:space="preserve"> </w:t>
      </w:r>
      <w:r>
        <w:t>the following has been agreed:</w:t>
      </w:r>
    </w:p>
    <w:p w14:paraId="058D3DB4" w14:textId="77777777" w:rsidR="001B1253" w:rsidRPr="001B1253" w:rsidRDefault="001B1253" w:rsidP="001B1253">
      <w:pPr>
        <w:overflowPunct/>
        <w:autoSpaceDE/>
        <w:autoSpaceDN/>
        <w:adjustRightInd/>
        <w:spacing w:after="160" w:line="259" w:lineRule="auto"/>
        <w:textAlignment w:val="auto"/>
        <w:rPr>
          <w:rFonts w:ascii="Calibri"/>
          <w:sz w:val="22"/>
          <w:lang w:val="en-US" w:eastAsia="x-none"/>
        </w:rPr>
      </w:pPr>
      <w:r w:rsidRPr="001B1253">
        <w:rPr>
          <w:rFonts w:ascii="Calibri"/>
          <w:sz w:val="22"/>
          <w:highlight w:val="green"/>
          <w:lang w:val="en-US" w:eastAsia="x-none"/>
        </w:rPr>
        <w:t>Agreements</w:t>
      </w:r>
      <w:r w:rsidRPr="001B1253">
        <w:rPr>
          <w:rFonts w:ascii="Calibri"/>
          <w:sz w:val="22"/>
          <w:lang w:val="en-US" w:eastAsia="x-none"/>
        </w:rPr>
        <w:t>:</w:t>
      </w:r>
    </w:p>
    <w:p w14:paraId="1684DD5D" w14:textId="77777777" w:rsidR="001B1253" w:rsidRPr="002D19CD" w:rsidRDefault="001B1253" w:rsidP="001B1253">
      <w:pPr>
        <w:numPr>
          <w:ilvl w:val="0"/>
          <w:numId w:val="28"/>
        </w:numPr>
        <w:overflowPunct/>
        <w:autoSpaceDE/>
        <w:autoSpaceDN/>
        <w:adjustRightInd/>
        <w:spacing w:after="0" w:line="259" w:lineRule="auto"/>
        <w:textAlignment w:val="auto"/>
        <w:rPr>
          <w:lang w:val="en-US" w:eastAsia="en-US"/>
        </w:rPr>
      </w:pPr>
      <w:r w:rsidRPr="002D19CD">
        <w:rPr>
          <w:lang w:val="en-US" w:eastAsia="en-US"/>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022CEA64" w14:textId="77777777" w:rsidR="001B1253" w:rsidRPr="001B1253" w:rsidRDefault="001B1253" w:rsidP="001B1253">
      <w:pPr>
        <w:numPr>
          <w:ilvl w:val="0"/>
          <w:numId w:val="27"/>
        </w:numPr>
        <w:overflowPunct/>
        <w:autoSpaceDE/>
        <w:autoSpaceDN/>
        <w:adjustRightInd/>
        <w:spacing w:after="0" w:line="259" w:lineRule="auto"/>
        <w:textAlignment w:val="auto"/>
        <w:rPr>
          <w:rFonts w:eastAsia="SimSun"/>
          <w:sz w:val="22"/>
          <w:lang w:val="en-US"/>
        </w:rPr>
      </w:pPr>
      <w:r w:rsidRPr="002D19CD">
        <w:rPr>
          <w:rFonts w:eastAsia="SimSun"/>
          <w:lang w:val="en-US"/>
        </w:rPr>
        <w:t>FFS: overlap for multiple slot transmissions.</w:t>
      </w:r>
    </w:p>
    <w:p w14:paraId="1028BB40" w14:textId="77777777" w:rsidR="001B1253" w:rsidRPr="001B1253" w:rsidRDefault="001B1253" w:rsidP="001B1253">
      <w:pPr>
        <w:overflowPunct/>
        <w:autoSpaceDE/>
        <w:autoSpaceDN/>
        <w:adjustRightInd/>
        <w:spacing w:after="160" w:line="259" w:lineRule="auto"/>
        <w:textAlignment w:val="auto"/>
        <w:rPr>
          <w:rFonts w:ascii="Calibri"/>
          <w:sz w:val="22"/>
          <w:lang w:val="en-US" w:eastAsia="x-none"/>
        </w:rPr>
      </w:pPr>
      <w:r w:rsidRPr="001B1253">
        <w:rPr>
          <w:rFonts w:ascii="Calibri"/>
          <w:sz w:val="22"/>
          <w:highlight w:val="green"/>
          <w:lang w:val="en-US" w:eastAsia="x-none"/>
        </w:rPr>
        <w:t>Agreements</w:t>
      </w:r>
      <w:r w:rsidRPr="001B1253">
        <w:rPr>
          <w:rFonts w:ascii="Calibri"/>
          <w:sz w:val="22"/>
          <w:lang w:val="en-US" w:eastAsia="x-none"/>
        </w:rPr>
        <w:t>:</w:t>
      </w:r>
    </w:p>
    <w:p w14:paraId="1E1CB578" w14:textId="05A42D38" w:rsidR="001B1253" w:rsidRPr="002D19CD" w:rsidRDefault="001B1253" w:rsidP="002F117C">
      <w:pPr>
        <w:pStyle w:val="BodyText"/>
        <w:numPr>
          <w:ilvl w:val="0"/>
          <w:numId w:val="31"/>
        </w:numPr>
        <w:rPr>
          <w:rFonts w:ascii="Times New Roman" w:hAnsi="Times New Roman"/>
        </w:rPr>
      </w:pPr>
      <w:r w:rsidRPr="002D19CD">
        <w:rPr>
          <w:rFonts w:ascii="Times New Roman" w:hAnsi="Times New Roman"/>
          <w:lang w:val="en-US" w:eastAsia="en-US"/>
        </w:rPr>
        <w:t>In case a single slot PUCCH overlap with a multi-slot PUSCH transmission, If the starting symbol of PUCCH and PUSCH are aligned in a slot, piggyback UCI on PUSCH in that slot using the same multiplexing rules defined in 38.212 for fully overlapped PUCCH and PUSCH and drop PUCCH transmission</w:t>
      </w:r>
    </w:p>
    <w:p w14:paraId="037A6689" w14:textId="7A8A6AA1" w:rsidR="001B1253" w:rsidRDefault="002E5FD8" w:rsidP="001B1253">
      <w:pPr>
        <w:pStyle w:val="BodyText"/>
      </w:pPr>
      <w:r>
        <w:t xml:space="preserve">In meeting </w:t>
      </w:r>
      <w:r w:rsidR="002D19CD">
        <w:fldChar w:fldCharType="begin"/>
      </w:r>
      <w:r w:rsidR="002D19CD">
        <w:instrText xml:space="preserve"> REF _Ref513554844 \r \h </w:instrText>
      </w:r>
      <w:r w:rsidR="002D19CD">
        <w:fldChar w:fldCharType="separate"/>
      </w:r>
      <w:r w:rsidR="002F117C">
        <w:t>[1]</w:t>
      </w:r>
      <w:r w:rsidR="002D19CD">
        <w:fldChar w:fldCharType="end"/>
      </w:r>
      <w:r w:rsidR="002D19CD">
        <w:t xml:space="preserve"> </w:t>
      </w:r>
      <w:r>
        <w:t xml:space="preserve">the restriction to same starting symbol for overlapping single-slot PUSCH and PUCCH has been relaxed and the following working assumption has been </w:t>
      </w:r>
      <w:r w:rsidR="002D19CD">
        <w:t>adopted</w:t>
      </w:r>
      <w:r>
        <w:t xml:space="preserve">: </w:t>
      </w:r>
    </w:p>
    <w:p w14:paraId="3E274F22" w14:textId="77777777" w:rsidR="002D19CD" w:rsidRPr="002D19CD" w:rsidRDefault="002D19CD" w:rsidP="002D19CD">
      <w:p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highlight w:val="darkYellow"/>
          <w:lang w:eastAsia="en-US"/>
        </w:rPr>
        <w:t>Working assumption</w:t>
      </w:r>
      <w:r w:rsidRPr="002D19CD">
        <w:rPr>
          <w:rFonts w:ascii="Times" w:eastAsia="Batang" w:hAnsi="Times"/>
          <w:szCs w:val="24"/>
          <w:lang w:eastAsia="en-US"/>
        </w:rPr>
        <w:t>:</w:t>
      </w:r>
    </w:p>
    <w:p w14:paraId="0513910A" w14:textId="77777777" w:rsidR="002D19CD" w:rsidRPr="002D19CD" w:rsidRDefault="002D19CD" w:rsidP="002D19CD">
      <w:pPr>
        <w:numPr>
          <w:ilvl w:val="0"/>
          <w:numId w:val="30"/>
        </w:numPr>
        <w:overflowPunct/>
        <w:autoSpaceDE/>
        <w:autoSpaceDN/>
        <w:adjustRightInd/>
        <w:spacing w:after="0"/>
        <w:contextualSpacing/>
        <w:textAlignment w:val="auto"/>
        <w:rPr>
          <w:rFonts w:eastAsia="Batang"/>
          <w:lang w:eastAsia="x-none"/>
        </w:rPr>
      </w:pPr>
      <w:r w:rsidRPr="002D19CD">
        <w:rPr>
          <w:rFonts w:eastAsia="Batang"/>
          <w:lang w:eastAsia="x-none"/>
        </w:rPr>
        <w:t>When single-slot PUCCH overlaps with single-slot PUCCH or single-slot PUSCH in slot n for a PUCCH group,</w:t>
      </w:r>
    </w:p>
    <w:p w14:paraId="5AAFDD43" w14:textId="77777777" w:rsidR="002D19CD" w:rsidRPr="002D19CD" w:rsidRDefault="002D19CD" w:rsidP="002D19CD">
      <w:pPr>
        <w:numPr>
          <w:ilvl w:val="1"/>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 xml:space="preserve">The UE multiplex </w:t>
      </w:r>
      <w:r w:rsidRPr="002D19CD">
        <w:rPr>
          <w:rFonts w:ascii="Times" w:hAnsi="Times"/>
          <w:bCs/>
          <w:iCs/>
          <w:szCs w:val="24"/>
          <w:lang w:eastAsia="en-US"/>
        </w:rPr>
        <w:t>all UCIs on either one PUCCH or one PUSCH</w:t>
      </w:r>
      <w:r w:rsidRPr="002D19CD">
        <w:rPr>
          <w:rFonts w:ascii="Times" w:eastAsia="Batang" w:hAnsi="Times"/>
          <w:szCs w:val="24"/>
          <w:lang w:eastAsia="en-US"/>
        </w:rPr>
        <w:t>, using the existing UCI multiplexing rule, if both following conditions are satisfied:</w:t>
      </w:r>
    </w:p>
    <w:p w14:paraId="27C828C3" w14:textId="77777777" w:rsidR="002D19CD" w:rsidRPr="002D19CD" w:rsidRDefault="002D19CD" w:rsidP="002D19CD">
      <w:pPr>
        <w:numPr>
          <w:ilvl w:val="2"/>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 xml:space="preserve">If the first symbol of the earliest PUCCH(s)/PUSCH(s) </w:t>
      </w:r>
      <w:r w:rsidRPr="002D19CD">
        <w:rPr>
          <w:rFonts w:ascii="Times" w:hAnsi="Times"/>
          <w:bCs/>
          <w:iCs/>
          <w:szCs w:val="24"/>
          <w:lang w:eastAsia="en-US"/>
        </w:rPr>
        <w:t xml:space="preserve">among all the overlapping channels </w:t>
      </w:r>
      <w:r w:rsidRPr="002D19CD">
        <w:rPr>
          <w:rFonts w:ascii="Times" w:eastAsia="Batang" w:hAnsi="Times"/>
          <w:szCs w:val="24"/>
          <w:lang w:eastAsia="en-US"/>
        </w:rPr>
        <w:t xml:space="preserve">starts no earlier than symbol N1+X after the last symbol of PDSCH(s) </w:t>
      </w:r>
    </w:p>
    <w:p w14:paraId="44D07703" w14:textId="77777777" w:rsidR="002D19CD" w:rsidRPr="002D19CD" w:rsidRDefault="002D19CD" w:rsidP="002D19CD">
      <w:pPr>
        <w:numPr>
          <w:ilvl w:val="2"/>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 xml:space="preserve">If the first symbol of the earliest PUCCH(s)/PUSCH(s) </w:t>
      </w:r>
      <w:r w:rsidRPr="002D19CD">
        <w:rPr>
          <w:rFonts w:ascii="Times" w:hAnsi="Times"/>
          <w:bCs/>
          <w:iCs/>
          <w:szCs w:val="24"/>
          <w:lang w:eastAsia="en-US"/>
        </w:rPr>
        <w:t xml:space="preserve">among all the overlapping channels </w:t>
      </w:r>
      <w:r w:rsidRPr="002D19CD">
        <w:rPr>
          <w:rFonts w:ascii="Times" w:eastAsia="Batang" w:hAnsi="Times"/>
          <w:szCs w:val="24"/>
          <w:lang w:eastAsia="en-US"/>
        </w:rPr>
        <w:t>starts no earlier than N2+Y after the last symbol of PDCCHs scheduling UL transmissions including HARQ-ACK and PUSCH (if applicable) for slot n</w:t>
      </w:r>
    </w:p>
    <w:p w14:paraId="0C729472" w14:textId="77777777" w:rsidR="002D19CD" w:rsidRPr="002D19CD" w:rsidRDefault="002D19CD" w:rsidP="002D19CD">
      <w:pPr>
        <w:numPr>
          <w:ilvl w:val="1"/>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 xml:space="preserve">If at least one pair of overlapping channels does not meet the above timeline requirements, UE consider it is an error case for all UL channels in the group of overlapping channels. UE </w:t>
      </w:r>
      <w:proofErr w:type="spellStart"/>
      <w:r w:rsidRPr="002D19CD">
        <w:rPr>
          <w:rFonts w:ascii="Times" w:eastAsia="Batang" w:hAnsi="Times"/>
          <w:szCs w:val="24"/>
          <w:lang w:eastAsia="en-US"/>
        </w:rPr>
        <w:t>behavior</w:t>
      </w:r>
      <w:proofErr w:type="spellEnd"/>
      <w:r w:rsidRPr="002D19CD">
        <w:rPr>
          <w:rFonts w:ascii="Times" w:eastAsia="Batang" w:hAnsi="Times"/>
          <w:szCs w:val="24"/>
          <w:lang w:eastAsia="en-US"/>
        </w:rPr>
        <w:t xml:space="preserve"> is not specified. </w:t>
      </w:r>
    </w:p>
    <w:p w14:paraId="22B5918A" w14:textId="77777777" w:rsidR="002D19CD" w:rsidRPr="002D19CD" w:rsidRDefault="002D19CD" w:rsidP="002D19CD">
      <w:pPr>
        <w:numPr>
          <w:ilvl w:val="0"/>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 xml:space="preserve">The definition of N1 and N2 follows the same definition in current NR spec. </w:t>
      </w:r>
    </w:p>
    <w:p w14:paraId="2A9D107C" w14:textId="77777777" w:rsidR="002D19CD" w:rsidRPr="002D19CD" w:rsidRDefault="002D19CD" w:rsidP="002D19CD">
      <w:pPr>
        <w:numPr>
          <w:ilvl w:val="0"/>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X and Y are non-negative integer values.</w:t>
      </w:r>
    </w:p>
    <w:p w14:paraId="668E251C" w14:textId="77777777" w:rsidR="002D19CD" w:rsidRPr="002D19CD" w:rsidRDefault="002D19CD" w:rsidP="002D19CD">
      <w:pPr>
        <w:numPr>
          <w:ilvl w:val="0"/>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 xml:space="preserve">FFS on values of X and Y </w:t>
      </w:r>
    </w:p>
    <w:p w14:paraId="7632889F" w14:textId="77777777" w:rsidR="002D19CD" w:rsidRPr="002D19CD" w:rsidRDefault="002D19CD" w:rsidP="002D19CD">
      <w:pPr>
        <w:numPr>
          <w:ilvl w:val="0"/>
          <w:numId w:val="30"/>
        </w:numPr>
        <w:overflowPunct/>
        <w:autoSpaceDE/>
        <w:autoSpaceDN/>
        <w:adjustRightInd/>
        <w:spacing w:after="0"/>
        <w:textAlignment w:val="auto"/>
        <w:rPr>
          <w:rFonts w:ascii="Times" w:eastAsia="Batang" w:hAnsi="Times"/>
          <w:szCs w:val="24"/>
          <w:lang w:eastAsia="en-US"/>
        </w:rPr>
      </w:pPr>
      <w:r w:rsidRPr="002D19CD">
        <w:rPr>
          <w:rFonts w:ascii="Times" w:eastAsia="Batang" w:hAnsi="Times"/>
          <w:szCs w:val="24"/>
          <w:lang w:eastAsia="en-US"/>
        </w:rPr>
        <w:t xml:space="preserve">FFS on timeline requirement for multiplexing UCIs on PUSCH with A-CSI. </w:t>
      </w:r>
    </w:p>
    <w:p w14:paraId="0BB039B8" w14:textId="77777777" w:rsidR="002D19CD" w:rsidRPr="002D19CD" w:rsidRDefault="002D19CD" w:rsidP="002D19CD">
      <w:pPr>
        <w:numPr>
          <w:ilvl w:val="0"/>
          <w:numId w:val="30"/>
        </w:numPr>
        <w:overflowPunct/>
        <w:autoSpaceDE/>
        <w:autoSpaceDN/>
        <w:adjustRightInd/>
        <w:spacing w:after="0"/>
        <w:textAlignment w:val="auto"/>
        <w:rPr>
          <w:rFonts w:ascii="Times" w:hAnsi="Times"/>
          <w:szCs w:val="24"/>
          <w:lang w:eastAsia="en-US"/>
        </w:rPr>
      </w:pPr>
      <w:r w:rsidRPr="002D19CD">
        <w:rPr>
          <w:rFonts w:ascii="Times" w:hAnsi="Times"/>
          <w:szCs w:val="24"/>
          <w:lang w:eastAsia="en-US"/>
        </w:rPr>
        <w:t>FFS how to handle one PUCCH overlap with multiple PUSCHs which satisfy timeline requirement.</w:t>
      </w:r>
    </w:p>
    <w:p w14:paraId="02A3085C" w14:textId="77777777" w:rsidR="002D19CD" w:rsidRPr="002D19CD" w:rsidRDefault="002D19CD" w:rsidP="002D19CD">
      <w:pPr>
        <w:numPr>
          <w:ilvl w:val="0"/>
          <w:numId w:val="30"/>
        </w:numPr>
        <w:overflowPunct/>
        <w:autoSpaceDE/>
        <w:autoSpaceDN/>
        <w:adjustRightInd/>
        <w:spacing w:after="0"/>
        <w:textAlignment w:val="auto"/>
        <w:rPr>
          <w:rFonts w:ascii="Times" w:hAnsi="Times"/>
          <w:szCs w:val="24"/>
          <w:lang w:eastAsia="en-US"/>
        </w:rPr>
      </w:pPr>
      <w:r w:rsidRPr="002D19CD">
        <w:rPr>
          <w:rFonts w:ascii="Times" w:hAnsi="Times"/>
          <w:szCs w:val="24"/>
          <w:lang w:eastAsia="en-US"/>
        </w:rPr>
        <w:t>FFS: how to handle HARQ-ACK for semi-static PDSCH.</w:t>
      </w:r>
    </w:p>
    <w:p w14:paraId="438473F5" w14:textId="77777777" w:rsidR="002D19CD" w:rsidRPr="002D19CD" w:rsidRDefault="002D19CD" w:rsidP="002D19CD">
      <w:pPr>
        <w:numPr>
          <w:ilvl w:val="0"/>
          <w:numId w:val="30"/>
        </w:numPr>
        <w:overflowPunct/>
        <w:autoSpaceDE/>
        <w:autoSpaceDN/>
        <w:adjustRightInd/>
        <w:spacing w:after="0"/>
        <w:textAlignment w:val="auto"/>
        <w:rPr>
          <w:rFonts w:ascii="Times" w:hAnsi="Times"/>
          <w:szCs w:val="24"/>
          <w:lang w:eastAsia="en-US"/>
        </w:rPr>
      </w:pPr>
      <w:r w:rsidRPr="002D19CD">
        <w:rPr>
          <w:rFonts w:ascii="Times" w:hAnsi="Times"/>
          <w:szCs w:val="24"/>
          <w:lang w:eastAsia="en-US"/>
        </w:rPr>
        <w:t>FFS multiplexing rule when AN PUCCH resource with F1 overlaps with SR PUCCH resource with F0.</w:t>
      </w:r>
    </w:p>
    <w:p w14:paraId="4B61633C" w14:textId="77777777" w:rsidR="002D19CD" w:rsidRPr="002D19CD" w:rsidRDefault="002D19CD" w:rsidP="002D19CD">
      <w:pPr>
        <w:numPr>
          <w:ilvl w:val="0"/>
          <w:numId w:val="30"/>
        </w:numPr>
        <w:overflowPunct/>
        <w:autoSpaceDE/>
        <w:autoSpaceDN/>
        <w:adjustRightInd/>
        <w:spacing w:after="0"/>
        <w:textAlignment w:val="auto"/>
        <w:rPr>
          <w:rFonts w:ascii="Times" w:hAnsi="Times"/>
          <w:szCs w:val="24"/>
          <w:lang w:eastAsia="en-US"/>
        </w:rPr>
      </w:pPr>
      <w:r w:rsidRPr="002D19CD">
        <w:rPr>
          <w:rFonts w:ascii="Times" w:hAnsi="Times"/>
          <w:szCs w:val="24"/>
          <w:lang w:eastAsia="en-US"/>
        </w:rPr>
        <w:t>FFS: how to handle semi-statically configured PUCCH overlap with semi-statically configured PUCCH or PUSCH.</w:t>
      </w:r>
    </w:p>
    <w:p w14:paraId="7228CE7C" w14:textId="77777777" w:rsidR="002D19CD" w:rsidRPr="002D19CD" w:rsidRDefault="002D19CD" w:rsidP="002D19CD">
      <w:pPr>
        <w:numPr>
          <w:ilvl w:val="0"/>
          <w:numId w:val="30"/>
        </w:numPr>
        <w:overflowPunct/>
        <w:autoSpaceDE/>
        <w:autoSpaceDN/>
        <w:adjustRightInd/>
        <w:spacing w:after="0"/>
        <w:textAlignment w:val="auto"/>
        <w:rPr>
          <w:rFonts w:ascii="Times" w:hAnsi="Times"/>
          <w:szCs w:val="24"/>
          <w:lang w:eastAsia="en-US"/>
        </w:rPr>
      </w:pPr>
      <w:r w:rsidRPr="002D19CD">
        <w:rPr>
          <w:rFonts w:ascii="Times" w:hAnsi="Times"/>
          <w:szCs w:val="24"/>
          <w:lang w:eastAsia="en-US"/>
        </w:rPr>
        <w:t xml:space="preserve">Note: The above proposal does not override the dropping rules defined for ACK/SR colliding with A-CSI-only on PUSCH without UL-SCH, or ACK/SR colliding with SP-CSI on PUSCH without UL-SCH. </w:t>
      </w:r>
    </w:p>
    <w:p w14:paraId="22865526" w14:textId="77777777" w:rsidR="002D19CD" w:rsidRPr="002D19CD" w:rsidRDefault="002D19CD" w:rsidP="002D19CD">
      <w:pPr>
        <w:numPr>
          <w:ilvl w:val="0"/>
          <w:numId w:val="30"/>
        </w:numPr>
        <w:overflowPunct/>
        <w:autoSpaceDE/>
        <w:autoSpaceDN/>
        <w:adjustRightInd/>
        <w:spacing w:after="0"/>
        <w:textAlignment w:val="auto"/>
        <w:rPr>
          <w:rFonts w:ascii="Times" w:hAnsi="Times"/>
          <w:szCs w:val="24"/>
          <w:lang w:eastAsia="en-US"/>
        </w:rPr>
      </w:pPr>
      <w:r w:rsidRPr="002D19CD">
        <w:rPr>
          <w:rFonts w:ascii="Times" w:hAnsi="Times"/>
          <w:szCs w:val="24"/>
          <w:lang w:eastAsia="en-US"/>
        </w:rPr>
        <w:t xml:space="preserve">Note: Consider how to handle PUCCH colliding with other UL channels in NR Rel. 15 June drop when URLLC is </w:t>
      </w:r>
      <w:proofErr w:type="gramStart"/>
      <w:r w:rsidRPr="002D19CD">
        <w:rPr>
          <w:rFonts w:ascii="Times" w:hAnsi="Times"/>
          <w:szCs w:val="24"/>
          <w:lang w:eastAsia="en-US"/>
        </w:rPr>
        <w:t>taking into account</w:t>
      </w:r>
      <w:proofErr w:type="gramEnd"/>
      <w:r w:rsidRPr="002D19CD">
        <w:rPr>
          <w:rFonts w:ascii="Times" w:hAnsi="Times"/>
          <w:szCs w:val="24"/>
          <w:lang w:eastAsia="en-US"/>
        </w:rPr>
        <w:t>.</w:t>
      </w:r>
    </w:p>
    <w:p w14:paraId="233C20E5" w14:textId="0C11C6F9" w:rsidR="001B1253" w:rsidRDefault="001B1253" w:rsidP="001B1253">
      <w:pPr>
        <w:pStyle w:val="BodyText"/>
      </w:pPr>
      <w:r>
        <w:lastRenderedPageBreak/>
        <w:t>Missing are still agreements how to handle single-slot PUSCH overlaps multi-slot PUCCH and multi-slot PUSCH overlaps multi-slot PUCCH.</w:t>
      </w:r>
    </w:p>
    <w:p w14:paraId="210AF442" w14:textId="6FDF2555" w:rsidR="002F117C" w:rsidRDefault="002F117C" w:rsidP="001B1253">
      <w:pPr>
        <w:pStyle w:val="BodyText"/>
      </w:pPr>
      <w:r>
        <w:t xml:space="preserve">In our companion contribution </w:t>
      </w:r>
      <w:r>
        <w:fldChar w:fldCharType="begin"/>
      </w:r>
      <w:r>
        <w:instrText xml:space="preserve"> REF _Ref513824487 \n \h </w:instrText>
      </w:r>
      <w:r>
        <w:fldChar w:fldCharType="separate"/>
      </w:r>
      <w:r>
        <w:t>[4]</w:t>
      </w:r>
      <w:r>
        <w:fldChar w:fldCharType="end"/>
      </w:r>
      <w:r>
        <w:t xml:space="preserve">, we discussed in detail the timeline requirements and explained that by following proposal, the UE would be provided with extra time needed for possible cancelation of preparing a transmission, before starting a new one, in cases that are needed. Detailed discussion can be found in </w:t>
      </w:r>
      <w:r>
        <w:fldChar w:fldCharType="begin"/>
      </w:r>
      <w:r>
        <w:instrText xml:space="preserve"> REF _Ref513824487 \n \h </w:instrText>
      </w:r>
      <w:r>
        <w:fldChar w:fldCharType="separate"/>
      </w:r>
      <w:r>
        <w:t>[4]</w:t>
      </w:r>
      <w:r>
        <w:fldChar w:fldCharType="end"/>
      </w:r>
      <w:r>
        <w:t>.</w:t>
      </w:r>
    </w:p>
    <w:p w14:paraId="69F7B596" w14:textId="7E5068B7" w:rsidR="002F117C" w:rsidRPr="002F117C" w:rsidRDefault="002F117C" w:rsidP="002F117C">
      <w:pPr>
        <w:pStyle w:val="Proposal"/>
      </w:pPr>
      <w:bookmarkStart w:id="5" w:name="_Toc513824231"/>
      <w:r>
        <w:t>For timeline requirements to multiplex UCI on one PUCCH or PUSCH resource for</w:t>
      </w:r>
      <w:r w:rsidRPr="00B9146C">
        <w:t xml:space="preserve"> overlapping single-slot PUCCH/PUSCH resources in a slot</w:t>
      </w:r>
      <w:r>
        <w:t>,</w:t>
      </w:r>
      <w:r>
        <w:t xml:space="preserve"> </w:t>
      </w:r>
      <w:r w:rsidRPr="002F117C">
        <w:t>X=</w:t>
      </w:r>
      <w:r w:rsidRPr="002F117C">
        <w:rPr>
          <w:i/>
        </w:rPr>
        <w:t>d</w:t>
      </w:r>
      <w:r w:rsidRPr="002F117C">
        <w:rPr>
          <w:i/>
          <w:vertAlign w:val="subscript"/>
        </w:rPr>
        <w:t>1,1</w:t>
      </w:r>
      <w:r w:rsidRPr="002F117C">
        <w:rPr>
          <w:i/>
        </w:rPr>
        <w:t>+d</w:t>
      </w:r>
      <w:r w:rsidRPr="002F117C">
        <w:rPr>
          <w:i/>
          <w:vertAlign w:val="subscript"/>
        </w:rPr>
        <w:t xml:space="preserve">1,2 </w:t>
      </w:r>
      <w:r w:rsidRPr="002F117C">
        <w:t>and Y=</w:t>
      </w:r>
      <w:r w:rsidRPr="002F117C">
        <w:rPr>
          <w:i/>
        </w:rPr>
        <w:t>d</w:t>
      </w:r>
      <w:r w:rsidRPr="002F117C">
        <w:rPr>
          <w:i/>
          <w:vertAlign w:val="subscript"/>
        </w:rPr>
        <w:t>2,1</w:t>
      </w:r>
      <w:r w:rsidRPr="002F117C">
        <w:rPr>
          <w:vertAlign w:val="subscript"/>
        </w:rPr>
        <w:t xml:space="preserve"> </w:t>
      </w:r>
      <w:r w:rsidRPr="002F117C">
        <w:t xml:space="preserve">as </w:t>
      </w:r>
      <w:r w:rsidRPr="002F117C">
        <w:rPr>
          <w:lang w:val="en-US"/>
        </w:rPr>
        <w:t>specified</w:t>
      </w:r>
      <w:r w:rsidRPr="002F117C">
        <w:t xml:space="preserve"> in TS38.214, </w:t>
      </w:r>
      <w:r w:rsidRPr="002F117C">
        <w:rPr>
          <w:lang w:val="en-US"/>
        </w:rPr>
        <w:t>subclause</w:t>
      </w:r>
      <w:r w:rsidRPr="002F117C">
        <w:t xml:space="preserve"> 5.3 and 6.4, </w:t>
      </w:r>
      <w:r w:rsidRPr="002F117C">
        <w:rPr>
          <w:lang w:val="en-US"/>
        </w:rPr>
        <w:t>respectively</w:t>
      </w:r>
      <w:r w:rsidRPr="002F117C">
        <w:t>.</w:t>
      </w:r>
      <w:bookmarkEnd w:id="5"/>
    </w:p>
    <w:p w14:paraId="774D9120" w14:textId="77777777" w:rsidR="002F117C" w:rsidRPr="002F117C" w:rsidRDefault="002F117C" w:rsidP="001B1253">
      <w:pPr>
        <w:pStyle w:val="BodyText"/>
        <w:rPr>
          <w:lang w:val="en-US"/>
        </w:rPr>
      </w:pPr>
    </w:p>
    <w:p w14:paraId="1B97220C" w14:textId="4DB4EC5B" w:rsidR="001B1253" w:rsidRDefault="00950C88" w:rsidP="001B1253">
      <w:pPr>
        <w:pStyle w:val="Heading2"/>
        <w:rPr>
          <w:lang w:val="en-US"/>
        </w:rPr>
      </w:pPr>
      <w:r>
        <w:rPr>
          <w:lang w:val="en-US"/>
        </w:rPr>
        <w:t>3</w:t>
      </w:r>
      <w:r w:rsidR="001B1253">
        <w:rPr>
          <w:lang w:val="en-US"/>
        </w:rPr>
        <w:t>.</w:t>
      </w:r>
      <w:r w:rsidR="001B1253" w:rsidRPr="001B1253">
        <w:rPr>
          <w:lang w:val="en-US"/>
        </w:rPr>
        <w:t>1</w:t>
      </w:r>
      <w:r w:rsidR="001B1253" w:rsidRPr="001B1253">
        <w:rPr>
          <w:lang w:val="en-US"/>
        </w:rPr>
        <w:tab/>
        <w:t>Single-slot PUSCH, multi-slot PUCCH</w:t>
      </w:r>
    </w:p>
    <w:p w14:paraId="605CC2BD" w14:textId="48E8E82B" w:rsidR="001B1253" w:rsidRDefault="001B1253" w:rsidP="001B1253">
      <w:pPr>
        <w:pStyle w:val="BodyText"/>
      </w:pPr>
      <w:r>
        <w:t xml:space="preserve">If a single-slot PUSCH overlaps a multi-slot PUCCH it does not make sense in our opinion to </w:t>
      </w:r>
      <w:r w:rsidR="002D19CD">
        <w:t>multiplex</w:t>
      </w:r>
      <w:r>
        <w:t xml:space="preserve"> PUCCH on PUSCH: PUCCH slot-aggregation has been configured for improved coverage, multiplexing UCI into a single-slot PUSCH is likely to have worse coverage. </w:t>
      </w:r>
      <w:r w:rsidR="002D19CD">
        <w:t xml:space="preserve">For different starting times we propose the earlier physical channel is transmitted and the later physical channel is not transmitted. </w:t>
      </w:r>
      <w:r w:rsidRPr="001B1253">
        <w:t xml:space="preserve"> </w:t>
      </w:r>
      <w:r w:rsidR="002D19CD">
        <w:t xml:space="preserve">In </w:t>
      </w:r>
      <w:r w:rsidRPr="001B1253">
        <w:t>case both single-slot PUSCH and multi-slot PUCCH start in the same slot and symbol</w:t>
      </w:r>
      <w:r>
        <w:t xml:space="preserve">, two options can be considered: 1) Drop PUCCH and transmit PUSCH or 2) Drop PUSCH and transmit PUCCH. We discuss in the following </w:t>
      </w:r>
      <w:r w:rsidR="002D19CD">
        <w:t xml:space="preserve">both options and </w:t>
      </w:r>
      <w:r w:rsidR="00E33830">
        <w:t xml:space="preserve">state </w:t>
      </w:r>
      <w:r w:rsidR="002D19CD">
        <w:t>our preference</w:t>
      </w:r>
      <w:r>
        <w:t>.</w:t>
      </w:r>
    </w:p>
    <w:p w14:paraId="7F341EF1" w14:textId="545363ED" w:rsidR="001B1253" w:rsidRDefault="001B1253" w:rsidP="001B1253">
      <w:pPr>
        <w:pStyle w:val="BodyText"/>
      </w:pPr>
      <w:r>
        <w:t xml:space="preserve">Comparing minimum K1 and K2 values one can observe that for low numerologies K1 and K2 are similar while for high numerologies K2 becomes larger than K1. If we assume PDSCH transmissions lasting over the complete slot </w:t>
      </w:r>
      <w:r w:rsidR="00E33830">
        <w:t>UE</w:t>
      </w:r>
      <w:r>
        <w:t xml:space="preserve"> could send ACK/NACK on a multi-slot PUCCH the earliest starting in slot n, when PDSCH is transmitted in slot n-3 (assuming K1=24 for </w:t>
      </w:r>
      <m:oMath>
        <m:r>
          <w:rPr>
            <w:rFonts w:ascii="Cambria Math" w:hAnsi="Cambria Math"/>
          </w:rPr>
          <m:t>μ=3</m:t>
        </m:r>
      </m:oMath>
      <w:r>
        <w:t xml:space="preserve">), </w:t>
      </w:r>
      <w:r w:rsidRPr="00B3423E">
        <w:t>see</w:t>
      </w:r>
      <w:r w:rsidR="002F117C">
        <w:t xml:space="preserve"> Figure </w:t>
      </w:r>
      <w:proofErr w:type="gramStart"/>
      <w:r w:rsidR="002F117C">
        <w:t xml:space="preserve">1 </w:t>
      </w:r>
      <w:r w:rsidRPr="00B97916">
        <w:t>.</w:t>
      </w:r>
      <w:proofErr w:type="gramEnd"/>
      <w:r w:rsidRPr="00B97916">
        <w:t xml:space="preserve"> A short long</w:t>
      </w:r>
      <w:r>
        <w:t xml:space="preserve"> PUCCH could be sent at the end of slot n-1, but this contradicts the assumption of PUCCH slot-aggregation. A (long) PUSCH also scheduled in slot n-3 could the earliest be transmitted in slot n (assuming K2=36 for </w:t>
      </w:r>
      <m:oMath>
        <m:r>
          <w:rPr>
            <w:rFonts w:ascii="Cambria Math" w:hAnsi="Cambria Math"/>
          </w:rPr>
          <m:t>μ=3</m:t>
        </m:r>
      </m:oMath>
      <w:r>
        <w:t xml:space="preserve">). So even when K2&gt;K1 a gNB can sent the UL grant in the same slot as the last DL assignment, so gNB is completely aware that PUCCH </w:t>
      </w:r>
      <w:r w:rsidR="00E33830">
        <w:t>will be transmitted</w:t>
      </w:r>
      <w:r>
        <w:t xml:space="preserve">. Therefore, if gNB anyway schedules a PUSCH it is by purpose. Therefore, we propose PUSCH is prioritized and PUCCH is dropped (i.e. option 1). Above analysis was for </w:t>
      </w:r>
      <m:oMath>
        <m:r>
          <w:rPr>
            <w:rFonts w:ascii="Cambria Math" w:hAnsi="Cambria Math"/>
          </w:rPr>
          <m:t>μ=3</m:t>
        </m:r>
      </m:oMath>
      <w:r>
        <w:t xml:space="preserve"> where K2 is substantially larger than K1. For lower numerologies the latest possible time instance when gNB can schedule a PUSCH becomes even later compared to the time it needs to schedule the last PDSCH. </w:t>
      </w:r>
    </w:p>
    <w:p w14:paraId="60B15CB2" w14:textId="603E3C41" w:rsidR="001B1253" w:rsidRDefault="002D19CD" w:rsidP="002D19CD">
      <w:pPr>
        <w:pStyle w:val="BodyText"/>
        <w:jc w:val="center"/>
      </w:pPr>
      <w:r>
        <w:rPr>
          <w:noProof/>
        </w:rPr>
        <w:drawing>
          <wp:inline distT="0" distB="0" distL="0" distR="0" wp14:anchorId="4E9A7429" wp14:editId="16672DFA">
            <wp:extent cx="5169600" cy="181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9600" cy="1818000"/>
                    </a:xfrm>
                    <a:prstGeom prst="rect">
                      <a:avLst/>
                    </a:prstGeom>
                    <a:noFill/>
                  </pic:spPr>
                </pic:pic>
              </a:graphicData>
            </a:graphic>
          </wp:inline>
        </w:drawing>
      </w:r>
    </w:p>
    <w:p w14:paraId="43EE1E95" w14:textId="3B498FB8" w:rsidR="001B1253" w:rsidRDefault="001B1253" w:rsidP="001B1253">
      <w:pPr>
        <w:pStyle w:val="TF"/>
      </w:pPr>
      <w:r>
        <w:rPr>
          <w:lang w:val="en-US"/>
        </w:rPr>
        <w:t xml:space="preserve">Figure 1: </w:t>
      </w:r>
      <w:r w:rsidRPr="001B1253">
        <w:t>Timeline of DL and UL scheduling</w:t>
      </w:r>
      <w:r>
        <w:t xml:space="preserve">. </w:t>
      </w:r>
      <w:r w:rsidRPr="001B1253">
        <w:t>At the time of PUSCH scheduling, gNB is aware of overlapping</w:t>
      </w:r>
      <w:r>
        <w:rPr>
          <w:lang w:val="en-US"/>
        </w:rPr>
        <w:t>.</w:t>
      </w:r>
      <w:r>
        <w:t xml:space="preserve"> </w:t>
      </w:r>
    </w:p>
    <w:p w14:paraId="3AB0C66C" w14:textId="6B9B0C5A" w:rsidR="003D3DBD" w:rsidRDefault="002D19CD" w:rsidP="001B1253">
      <w:pPr>
        <w:pStyle w:val="TF"/>
        <w:rPr>
          <w:lang w:val="en-US"/>
        </w:rPr>
      </w:pPr>
      <w:r>
        <w:rPr>
          <w:noProof/>
          <w:lang w:eastAsia="zh-CN"/>
        </w:rPr>
        <w:drawing>
          <wp:inline distT="0" distB="0" distL="0" distR="0" wp14:anchorId="3635D574" wp14:editId="4A4A8740">
            <wp:extent cx="2250219" cy="15144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ngle-multi.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61336" cy="1521925"/>
                    </a:xfrm>
                    <a:prstGeom prst="rect">
                      <a:avLst/>
                    </a:prstGeom>
                  </pic:spPr>
                </pic:pic>
              </a:graphicData>
            </a:graphic>
          </wp:inline>
        </w:drawing>
      </w:r>
    </w:p>
    <w:p w14:paraId="0F4F3B68" w14:textId="74D735BC" w:rsidR="003D3DBD" w:rsidRPr="001B1253" w:rsidRDefault="003D3DBD" w:rsidP="001B1253">
      <w:pPr>
        <w:pStyle w:val="TF"/>
        <w:rPr>
          <w:lang w:val="en-US"/>
        </w:rPr>
      </w:pPr>
      <w:r>
        <w:rPr>
          <w:lang w:val="en-US"/>
        </w:rPr>
        <w:t xml:space="preserve">Figure 2: </w:t>
      </w:r>
      <w:r w:rsidRPr="003D3DBD">
        <w:t>Example</w:t>
      </w:r>
      <w:r w:rsidRPr="003D3DBD">
        <w:rPr>
          <w:lang w:val="en-US"/>
        </w:rPr>
        <w:t xml:space="preserve"> of the overlapping rule of multi-slot PUCCH and single</w:t>
      </w:r>
      <w:r w:rsidR="00E33830">
        <w:rPr>
          <w:lang w:val="en-US"/>
        </w:rPr>
        <w:t>-</w:t>
      </w:r>
      <w:r w:rsidRPr="003D3DBD">
        <w:rPr>
          <w:lang w:val="en-US"/>
        </w:rPr>
        <w:t>slot PUSCH</w:t>
      </w:r>
    </w:p>
    <w:p w14:paraId="520B0193" w14:textId="6BDA53D1" w:rsidR="00C00179" w:rsidRDefault="001B1253" w:rsidP="001B1253">
      <w:pPr>
        <w:pStyle w:val="Proposal"/>
        <w:tabs>
          <w:tab w:val="clear" w:pos="1304"/>
        </w:tabs>
        <w:ind w:left="1701" w:hanging="1701"/>
        <w:rPr>
          <w:lang w:val="en-US"/>
        </w:rPr>
      </w:pPr>
      <w:bookmarkStart w:id="6" w:name="_Toc513824232"/>
      <w:r w:rsidRPr="001B1253">
        <w:rPr>
          <w:lang w:val="en-US"/>
        </w:rPr>
        <w:lastRenderedPageBreak/>
        <w:t>When a multi-slot PUCCH overlaps with a single-slot PUSCH with a same first symbol and slot, PUCCH is not transmitted and PUSCH is transmitted. UCI is not piggybacked on PUSCH.</w:t>
      </w:r>
      <w:bookmarkEnd w:id="6"/>
    </w:p>
    <w:p w14:paraId="31CE722A" w14:textId="0AA7F4AB" w:rsidR="001B1253" w:rsidRDefault="001B1253" w:rsidP="001B1253">
      <w:pPr>
        <w:pStyle w:val="Proposal"/>
        <w:tabs>
          <w:tab w:val="clear" w:pos="1304"/>
        </w:tabs>
        <w:ind w:left="1701" w:hanging="1701"/>
        <w:rPr>
          <w:lang w:val="en-US"/>
        </w:rPr>
      </w:pPr>
      <w:bookmarkStart w:id="7" w:name="_Toc513824233"/>
      <w:r w:rsidRPr="001B1253">
        <w:rPr>
          <w:lang w:val="en-US"/>
        </w:rPr>
        <w:t>When a multi-slot PUCCH overlaps with a single-slot PUSCH</w:t>
      </w:r>
      <w:r>
        <w:rPr>
          <w:lang w:val="en-US"/>
        </w:rPr>
        <w:t xml:space="preserve"> with different starting time, the earlier physical channel is </w:t>
      </w:r>
      <w:r w:rsidR="002D19CD">
        <w:rPr>
          <w:lang w:val="en-US"/>
        </w:rPr>
        <w:t>transmitted,</w:t>
      </w:r>
      <w:r>
        <w:rPr>
          <w:lang w:val="en-US"/>
        </w:rPr>
        <w:t xml:space="preserve"> and the later physical channel is not transmitted.</w:t>
      </w:r>
      <w:bookmarkEnd w:id="7"/>
    </w:p>
    <w:p w14:paraId="40A02A97" w14:textId="6A50F7EF" w:rsidR="001B1253" w:rsidRDefault="00950C88" w:rsidP="001B1253">
      <w:pPr>
        <w:pStyle w:val="Heading2"/>
        <w:rPr>
          <w:lang w:val="en-US"/>
        </w:rPr>
      </w:pPr>
      <w:r>
        <w:rPr>
          <w:lang w:val="en-US"/>
        </w:rPr>
        <w:t>3</w:t>
      </w:r>
      <w:r w:rsidR="002D19CD">
        <w:rPr>
          <w:lang w:val="en-US"/>
        </w:rPr>
        <w:t>.2</w:t>
      </w:r>
      <w:r w:rsidR="002D19CD">
        <w:rPr>
          <w:lang w:val="en-US"/>
        </w:rPr>
        <w:tab/>
      </w:r>
      <w:r w:rsidR="001B1253" w:rsidRPr="001B1253">
        <w:rPr>
          <w:lang w:val="en-US"/>
        </w:rPr>
        <w:t>Multi-</w:t>
      </w:r>
      <w:r w:rsidR="001B1253" w:rsidRPr="003D3DBD">
        <w:rPr>
          <w:lang w:val="en-US"/>
        </w:rPr>
        <w:t>slot</w:t>
      </w:r>
      <w:r w:rsidR="001B1253" w:rsidRPr="001B1253">
        <w:rPr>
          <w:lang w:val="en-US"/>
        </w:rPr>
        <w:t xml:space="preserve"> PUSCH, multi-slot PUCCH</w:t>
      </w:r>
    </w:p>
    <w:p w14:paraId="7AD07F48" w14:textId="6B7EC2DA" w:rsidR="003D3DBD" w:rsidRDefault="003D3DBD" w:rsidP="003D3DBD">
      <w:pPr>
        <w:pStyle w:val="BodyText"/>
        <w:rPr>
          <w:lang w:val="en-US"/>
        </w:rPr>
      </w:pPr>
      <w:r>
        <w:rPr>
          <w:lang w:val="en-US"/>
        </w:rPr>
        <w:t>It has been agreed</w:t>
      </w:r>
      <w:r w:rsidR="0021725F">
        <w:rPr>
          <w:lang w:val="en-US"/>
        </w:rPr>
        <w:t xml:space="preserve"> (as working assumption)</w:t>
      </w:r>
      <w:r>
        <w:rPr>
          <w:lang w:val="en-US"/>
        </w:rPr>
        <w:t xml:space="preserve"> </w:t>
      </w:r>
      <w:r w:rsidR="005F7574">
        <w:rPr>
          <w:lang w:val="en-US"/>
        </w:rPr>
        <w:fldChar w:fldCharType="begin"/>
      </w:r>
      <w:r w:rsidR="005F7574">
        <w:rPr>
          <w:lang w:val="en-US"/>
        </w:rPr>
        <w:instrText xml:space="preserve"> REF _Ref513554844 \r \h </w:instrText>
      </w:r>
      <w:r w:rsidR="005F7574">
        <w:rPr>
          <w:lang w:val="en-US"/>
        </w:rPr>
      </w:r>
      <w:r w:rsidR="005F7574">
        <w:rPr>
          <w:lang w:val="en-US"/>
        </w:rPr>
        <w:fldChar w:fldCharType="separate"/>
      </w:r>
      <w:r w:rsidR="002F117C">
        <w:rPr>
          <w:lang w:val="en-US"/>
        </w:rPr>
        <w:t>[1]</w:t>
      </w:r>
      <w:r w:rsidR="005F7574">
        <w:rPr>
          <w:lang w:val="en-US"/>
        </w:rPr>
        <w:fldChar w:fldCharType="end"/>
      </w:r>
      <w:r w:rsidR="005F7574">
        <w:rPr>
          <w:lang w:val="en-US"/>
        </w:rPr>
        <w:t xml:space="preserve"> </w:t>
      </w:r>
      <w:r>
        <w:rPr>
          <w:lang w:val="en-US"/>
        </w:rPr>
        <w:t xml:space="preserve">for overlapping single-slot transmissions (even with not aligned starting positions) that UCI is multiplexed on PUSCH and PUCCH is dropped </w:t>
      </w:r>
      <w:r w:rsidR="002D19CD">
        <w:rPr>
          <w:lang w:val="en-US"/>
        </w:rPr>
        <w:t>if</w:t>
      </w:r>
      <w:r>
        <w:rPr>
          <w:lang w:val="en-US"/>
        </w:rPr>
        <w:t xml:space="preserve"> the UE has sufficient preparation time.</w:t>
      </w:r>
      <w:r w:rsidR="005F7574">
        <w:rPr>
          <w:lang w:val="en-US"/>
        </w:rPr>
        <w:t xml:space="preserve"> Details of this rule are still FFS.</w:t>
      </w:r>
      <w:r>
        <w:rPr>
          <w:lang w:val="en-US"/>
        </w:rPr>
        <w:t xml:space="preserve">  </w:t>
      </w:r>
    </w:p>
    <w:p w14:paraId="505757D7" w14:textId="4E59BE1A" w:rsidR="003D3DBD" w:rsidRDefault="003D3DBD" w:rsidP="003D3DBD">
      <w:pPr>
        <w:pStyle w:val="BodyText"/>
        <w:rPr>
          <w:lang w:val="en-US"/>
        </w:rPr>
      </w:pPr>
      <w:r>
        <w:rPr>
          <w:lang w:val="en-US"/>
        </w:rPr>
        <w:t>To generalize this rule to overlapping multi-slot PUSCH and PUCCH transmissions the UE determine</w:t>
      </w:r>
      <w:r w:rsidR="0021725F">
        <w:rPr>
          <w:lang w:val="en-US"/>
        </w:rPr>
        <w:t>s</w:t>
      </w:r>
      <w:r>
        <w:rPr>
          <w:lang w:val="en-US"/>
        </w:rPr>
        <w:t xml:space="preserve"> if it can multiplex </w:t>
      </w:r>
      <w:r w:rsidR="005F7574">
        <w:rPr>
          <w:lang w:val="en-US"/>
        </w:rPr>
        <w:t>UCI</w:t>
      </w:r>
      <w:r>
        <w:rPr>
          <w:lang w:val="en-US"/>
        </w:rPr>
        <w:t xml:space="preserve"> in any slot of the PUSCH multi-slot transmission, according to the single-slot rule. If the UE does not find such a slot the earlier physical channel is transmitted, and the later physical channel is not transmitted (earlier is determined based on a comparison of the first symbol in the first slot). If the UE finds one or more such slots the earliest of these slot(s) is denoted slot </w:t>
      </w:r>
      <w:r w:rsidRPr="003D3DBD">
        <w:rPr>
          <w:i/>
          <w:lang w:val="en-US"/>
        </w:rPr>
        <w:t>n</w:t>
      </w:r>
      <w:r>
        <w:rPr>
          <w:i/>
          <w:lang w:val="en-US"/>
        </w:rPr>
        <w:t xml:space="preserve">. </w:t>
      </w:r>
      <w:r>
        <w:rPr>
          <w:lang w:val="en-US"/>
        </w:rPr>
        <w:t xml:space="preserve">If the PUSCH transmission contains, starting from slot </w:t>
      </w:r>
      <w:r w:rsidRPr="003D3DBD">
        <w:rPr>
          <w:i/>
          <w:lang w:val="en-US"/>
        </w:rPr>
        <w:t>n</w:t>
      </w:r>
      <w:r>
        <w:rPr>
          <w:lang w:val="en-US"/>
        </w:rPr>
        <w:t xml:space="preserve">, at least as many slots as PUCCH </w:t>
      </w:r>
      <w:r w:rsidR="002D19CD">
        <w:rPr>
          <w:lang w:val="en-US"/>
        </w:rPr>
        <w:t xml:space="preserve">slot-aggregation </w:t>
      </w:r>
      <w:r>
        <w:rPr>
          <w:lang w:val="en-US"/>
        </w:rPr>
        <w:t>is configured with, UCI is multiplexed i</w:t>
      </w:r>
      <w:r w:rsidRPr="003D3DBD">
        <w:rPr>
          <w:lang w:val="en-US"/>
        </w:rPr>
        <w:t>n a</w:t>
      </w:r>
      <w:r>
        <w:rPr>
          <w:lang w:val="en-US"/>
        </w:rPr>
        <w:t xml:space="preserve">s many PUSCH slots as PUCCH </w:t>
      </w:r>
      <w:r w:rsidR="002D19CD">
        <w:rPr>
          <w:lang w:val="en-US"/>
        </w:rPr>
        <w:t xml:space="preserve">slot-aggregation </w:t>
      </w:r>
      <w:r>
        <w:rPr>
          <w:lang w:val="en-US"/>
        </w:rPr>
        <w:t xml:space="preserve">is configured with, starting from slot </w:t>
      </w:r>
      <w:r w:rsidRPr="003D3DBD">
        <w:rPr>
          <w:i/>
          <w:lang w:val="en-US"/>
        </w:rPr>
        <w:t>n</w:t>
      </w:r>
      <w:r>
        <w:rPr>
          <w:lang w:val="en-US"/>
        </w:rPr>
        <w:t xml:space="preserve"> and PUCCH is not transmitted. Note, multi-slot PUSCH </w:t>
      </w:r>
      <w:r w:rsidR="002D19CD">
        <w:rPr>
          <w:lang w:val="en-US"/>
        </w:rPr>
        <w:t>and</w:t>
      </w:r>
      <w:r>
        <w:rPr>
          <w:lang w:val="en-US"/>
        </w:rPr>
        <w:t xml:space="preserve"> PUCCH transmission</w:t>
      </w:r>
      <w:r w:rsidR="002D19CD">
        <w:rPr>
          <w:lang w:val="en-US"/>
        </w:rPr>
        <w:t>s</w:t>
      </w:r>
      <w:r>
        <w:rPr>
          <w:lang w:val="en-US"/>
        </w:rPr>
        <w:t xml:space="preserve"> ha</w:t>
      </w:r>
      <w:r w:rsidR="002D19CD">
        <w:rPr>
          <w:lang w:val="en-US"/>
        </w:rPr>
        <w:t>ve</w:t>
      </w:r>
      <w:r>
        <w:rPr>
          <w:lang w:val="en-US"/>
        </w:rPr>
        <w:t xml:space="preserve"> the </w:t>
      </w:r>
      <w:r w:rsidR="005F7574">
        <w:rPr>
          <w:lang w:val="en-US"/>
        </w:rPr>
        <w:t xml:space="preserve">same </w:t>
      </w:r>
      <w:r>
        <w:rPr>
          <w:lang w:val="en-US"/>
        </w:rPr>
        <w:t xml:space="preserve">symbol allocation in </w:t>
      </w:r>
      <w:r w:rsidR="005F7574">
        <w:rPr>
          <w:lang w:val="en-US"/>
        </w:rPr>
        <w:t>all</w:t>
      </w:r>
      <w:r>
        <w:rPr>
          <w:lang w:val="en-US"/>
        </w:rPr>
        <w:t xml:space="preserve"> slot</w:t>
      </w:r>
      <w:r w:rsidR="005F7574">
        <w:rPr>
          <w:lang w:val="en-US"/>
        </w:rPr>
        <w:t>s</w:t>
      </w:r>
      <w:r>
        <w:rPr>
          <w:lang w:val="en-US"/>
        </w:rPr>
        <w:t xml:space="preserve">. If one PUSCH slot can be used to multiplex UCI according to the single-slot rule, all subsequent PUSCH slots can also be used to multiplex UCI.  </w:t>
      </w:r>
    </w:p>
    <w:p w14:paraId="5D982601" w14:textId="28B77CCF" w:rsidR="006515FD" w:rsidRDefault="003D3DBD" w:rsidP="003D3DBD">
      <w:pPr>
        <w:pStyle w:val="BodyText"/>
        <w:rPr>
          <w:lang w:val="en-US"/>
        </w:rPr>
      </w:pPr>
      <w:r>
        <w:rPr>
          <w:lang w:val="en-US"/>
        </w:rPr>
        <w:t xml:space="preserve">If the PUSCH transmission contains fewer slots </w:t>
      </w:r>
      <w:r w:rsidR="0021725F">
        <w:rPr>
          <w:lang w:val="en-US"/>
        </w:rPr>
        <w:t xml:space="preserve">– starting from slot </w:t>
      </w:r>
      <w:r w:rsidR="0021725F" w:rsidRPr="0021725F">
        <w:rPr>
          <w:i/>
          <w:lang w:val="en-US"/>
        </w:rPr>
        <w:t>n</w:t>
      </w:r>
      <w:r w:rsidR="0021725F">
        <w:rPr>
          <w:lang w:val="en-US"/>
        </w:rPr>
        <w:t xml:space="preserve"> – </w:t>
      </w:r>
      <w:r>
        <w:rPr>
          <w:lang w:val="en-US"/>
        </w:rPr>
        <w:t xml:space="preserve">than PUCCH </w:t>
      </w:r>
      <w:r w:rsidR="002D19CD" w:rsidRPr="002D19CD">
        <w:rPr>
          <w:lang w:val="en-US"/>
        </w:rPr>
        <w:t xml:space="preserve">slot-aggregation </w:t>
      </w:r>
      <w:r>
        <w:rPr>
          <w:lang w:val="en-US"/>
        </w:rPr>
        <w:t xml:space="preserve">is configured with, </w:t>
      </w:r>
      <w:r w:rsidR="006515FD">
        <w:rPr>
          <w:lang w:val="en-US"/>
        </w:rPr>
        <w:t xml:space="preserve">UCI is not multiplexed on PUSCH since </w:t>
      </w:r>
      <w:r w:rsidR="005F7574">
        <w:rPr>
          <w:lang w:val="en-US"/>
        </w:rPr>
        <w:t xml:space="preserve">UCI </w:t>
      </w:r>
      <w:r w:rsidR="006515FD">
        <w:rPr>
          <w:lang w:val="en-US"/>
        </w:rPr>
        <w:t>coverage cannot be guaranteed</w:t>
      </w:r>
      <w:r w:rsidR="005F7574">
        <w:rPr>
          <w:lang w:val="en-US"/>
        </w:rPr>
        <w:t>. T</w:t>
      </w:r>
      <w:r>
        <w:rPr>
          <w:lang w:val="en-US"/>
        </w:rPr>
        <w:t>he earlier physical channel is transmitted, and the later physical channel is not transmitted (earlier is determined based on a comparison of the first symbol in the first slot).</w:t>
      </w:r>
    </w:p>
    <w:p w14:paraId="57F49E05" w14:textId="1C91B833" w:rsidR="000F7FC8" w:rsidRDefault="000F7FC8" w:rsidP="000F7FC8">
      <w:pPr>
        <w:pStyle w:val="BodyText"/>
        <w:jc w:val="center"/>
        <w:rPr>
          <w:lang w:val="en-US"/>
        </w:rPr>
      </w:pPr>
      <w:r>
        <w:rPr>
          <w:noProof/>
        </w:rPr>
        <w:drawing>
          <wp:inline distT="0" distB="0" distL="0" distR="0" wp14:anchorId="758FDE71" wp14:editId="2B557F87">
            <wp:extent cx="3096000" cy="1666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6000" cy="1666800"/>
                    </a:xfrm>
                    <a:prstGeom prst="rect">
                      <a:avLst/>
                    </a:prstGeom>
                    <a:noFill/>
                  </pic:spPr>
                </pic:pic>
              </a:graphicData>
            </a:graphic>
          </wp:inline>
        </w:drawing>
      </w:r>
    </w:p>
    <w:p w14:paraId="1D544D61" w14:textId="6C36826C" w:rsidR="000F7FC8" w:rsidRDefault="000F7FC8" w:rsidP="000F7FC8">
      <w:pPr>
        <w:pStyle w:val="BodyText"/>
        <w:jc w:val="center"/>
        <w:rPr>
          <w:lang w:val="en-US"/>
        </w:rPr>
      </w:pPr>
      <w:r>
        <w:rPr>
          <w:noProof/>
        </w:rPr>
        <w:drawing>
          <wp:inline distT="0" distB="0" distL="0" distR="0" wp14:anchorId="0236677E" wp14:editId="7C2D02CB">
            <wp:extent cx="3103200" cy="166680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03200" cy="1666800"/>
                    </a:xfrm>
                    <a:prstGeom prst="rect">
                      <a:avLst/>
                    </a:prstGeom>
                    <a:noFill/>
                  </pic:spPr>
                </pic:pic>
              </a:graphicData>
            </a:graphic>
          </wp:inline>
        </w:drawing>
      </w:r>
    </w:p>
    <w:p w14:paraId="37B44F46" w14:textId="24AFEA63" w:rsidR="00037C73" w:rsidRDefault="000F7FC8" w:rsidP="000F7FC8">
      <w:pPr>
        <w:pStyle w:val="BodyText"/>
        <w:jc w:val="center"/>
        <w:rPr>
          <w:lang w:val="en-US"/>
        </w:rPr>
      </w:pPr>
      <w:r>
        <w:rPr>
          <w:noProof/>
        </w:rPr>
        <w:lastRenderedPageBreak/>
        <w:drawing>
          <wp:inline distT="0" distB="0" distL="0" distR="0" wp14:anchorId="0BBFB135" wp14:editId="53FDFE8B">
            <wp:extent cx="3110400" cy="1666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10400" cy="1666800"/>
                    </a:xfrm>
                    <a:prstGeom prst="rect">
                      <a:avLst/>
                    </a:prstGeom>
                    <a:noFill/>
                  </pic:spPr>
                </pic:pic>
              </a:graphicData>
            </a:graphic>
          </wp:inline>
        </w:drawing>
      </w:r>
    </w:p>
    <w:p w14:paraId="1201D73E" w14:textId="37BA620D" w:rsidR="00037C73" w:rsidRDefault="00037C73" w:rsidP="00037C73">
      <w:pPr>
        <w:pStyle w:val="TF"/>
        <w:rPr>
          <w:lang w:val="en-US"/>
        </w:rPr>
      </w:pPr>
      <w:r>
        <w:rPr>
          <w:lang w:val="en-US"/>
        </w:rPr>
        <w:t xml:space="preserve">Figure 3: </w:t>
      </w:r>
      <w:r w:rsidRPr="00037C73">
        <w:rPr>
          <w:lang w:val="en-US"/>
        </w:rPr>
        <w:t xml:space="preserve">Examples of Multi-slots </w:t>
      </w:r>
      <w:r w:rsidRPr="00037C73">
        <w:t>PUCCH</w:t>
      </w:r>
      <w:r w:rsidRPr="00037C73">
        <w:rPr>
          <w:lang w:val="en-US"/>
        </w:rPr>
        <w:t xml:space="preserve"> and PUSCH</w:t>
      </w:r>
    </w:p>
    <w:p w14:paraId="538DC0AB" w14:textId="385F52EA" w:rsidR="005F7574" w:rsidRPr="0084351E" w:rsidRDefault="005F7574" w:rsidP="002258DB">
      <w:pPr>
        <w:pStyle w:val="Proposal"/>
        <w:tabs>
          <w:tab w:val="clear" w:pos="1304"/>
        </w:tabs>
        <w:ind w:left="1701" w:hanging="1701"/>
        <w:rPr>
          <w:lang w:val="en-US"/>
        </w:rPr>
      </w:pPr>
      <w:bookmarkStart w:id="8" w:name="_Toc513824234"/>
      <w:r w:rsidRPr="0084351E">
        <w:rPr>
          <w:lang w:val="en-US"/>
        </w:rPr>
        <w:t xml:space="preserve">A UE determines according to the single slot rule if it can multiplex UCI in any slot of the multi-slot PUSCH and denotes the first possible slot as slot </w:t>
      </w:r>
      <w:r w:rsidRPr="0084351E">
        <w:rPr>
          <w:i/>
          <w:lang w:val="en-US"/>
        </w:rPr>
        <w:t>n</w:t>
      </w:r>
      <w:r w:rsidRPr="0084351E">
        <w:rPr>
          <w:lang w:val="en-US"/>
        </w:rPr>
        <w:t xml:space="preserve">. Starting from slot </w:t>
      </w:r>
      <w:r w:rsidRPr="0084351E">
        <w:rPr>
          <w:i/>
          <w:lang w:val="en-US"/>
        </w:rPr>
        <w:t>n</w:t>
      </w:r>
      <w:r w:rsidRPr="0084351E">
        <w:rPr>
          <w:lang w:val="en-US"/>
        </w:rPr>
        <w:t xml:space="preserve">, UCI is multiplexed into as many PUSCH slots as PUCCH </w:t>
      </w:r>
      <w:r w:rsidR="0084351E" w:rsidRPr="0084351E">
        <w:rPr>
          <w:lang w:val="en-US"/>
        </w:rPr>
        <w:t>slot-aggregation</w:t>
      </w:r>
      <w:r w:rsidR="0084351E">
        <w:rPr>
          <w:lang w:val="en-US"/>
        </w:rPr>
        <w:t xml:space="preserve"> </w:t>
      </w:r>
      <w:r w:rsidRPr="0084351E">
        <w:rPr>
          <w:lang w:val="en-US"/>
        </w:rPr>
        <w:t xml:space="preserve">is configured with and PUCCH is </w:t>
      </w:r>
      <w:r w:rsidR="0021725F">
        <w:rPr>
          <w:lang w:val="en-US"/>
        </w:rPr>
        <w:t>not transmitted</w:t>
      </w:r>
      <w:r w:rsidRPr="0084351E">
        <w:rPr>
          <w:lang w:val="en-US"/>
        </w:rPr>
        <w:t xml:space="preserve">. If UCI could only be multiplexed in fewer slots than PUCCH </w:t>
      </w:r>
      <w:r w:rsidR="0084351E">
        <w:rPr>
          <w:lang w:val="en-US"/>
        </w:rPr>
        <w:t xml:space="preserve">slot-aggregation </w:t>
      </w:r>
      <w:r w:rsidRPr="0084351E">
        <w:rPr>
          <w:lang w:val="en-US"/>
        </w:rPr>
        <w:t xml:space="preserve">is configured with, the earlier physical channel is </w:t>
      </w:r>
      <w:proofErr w:type="gramStart"/>
      <w:r w:rsidRPr="0084351E">
        <w:rPr>
          <w:lang w:val="en-US"/>
        </w:rPr>
        <w:t>transmitted</w:t>
      </w:r>
      <w:proofErr w:type="gramEnd"/>
      <w:r w:rsidRPr="0084351E">
        <w:rPr>
          <w:lang w:val="en-US"/>
        </w:rPr>
        <w:t xml:space="preserve"> and the later physical channel is not transmitted.</w:t>
      </w:r>
      <w:bookmarkEnd w:id="8"/>
    </w:p>
    <w:p w14:paraId="0FC5D9A9" w14:textId="7C2E0B98" w:rsidR="00C01F33" w:rsidRPr="00CE0424" w:rsidRDefault="00950C88" w:rsidP="00CE0424">
      <w:pPr>
        <w:pStyle w:val="Heading1"/>
      </w:pPr>
      <w:r>
        <w:t>4</w:t>
      </w:r>
      <w:r>
        <w:tab/>
      </w:r>
      <w:r w:rsidR="00C01F33" w:rsidRPr="00CE0424">
        <w:t>Conclusion</w:t>
      </w:r>
    </w:p>
    <w:p w14:paraId="47D50431" w14:textId="4432C83D" w:rsidR="006E1C82" w:rsidRDefault="0084351E" w:rsidP="006E1C82">
      <w:pPr>
        <w:pStyle w:val="BodyText"/>
      </w:pPr>
      <w:r>
        <w:t xml:space="preserve">In this contribution we discussed open issues related to UCI on PUSCH and rules how to handle overlapping single/multi-slot PUSCH and PUCCH transmissions.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B38AB77" w14:textId="42221FDD" w:rsidR="0021725F" w:rsidRDefault="002F31F7" w:rsidP="002F31F7">
      <w:pPr>
        <w:pStyle w:val="TableofFigures"/>
        <w:tabs>
          <w:tab w:val="right" w:leader="dot" w:pos="9629"/>
        </w:tabs>
      </w:pPr>
      <w:r>
        <w:t>Proposal 1</w:t>
      </w:r>
      <w:r>
        <w:tab/>
      </w:r>
      <w:r w:rsidRPr="002F31F7">
        <w:t>The spectral efficiency SE in the resource determination formulas for HARQ-ACK and CSI Part1 on PUSCH without UL-SCH is obtained from the MCS index in the UL grant. The same MCS index table as for PUSCH with UL-SCH is used.</w:t>
      </w:r>
    </w:p>
    <w:p w14:paraId="46617BE7" w14:textId="5E000852" w:rsidR="002F117C" w:rsidRDefault="002F31F7" w:rsidP="002F117C">
      <w:pPr>
        <w:pStyle w:val="TableofFigures"/>
        <w:tabs>
          <w:tab w:val="right" w:leader="dot" w:pos="9629"/>
        </w:tabs>
      </w:pPr>
      <w:r>
        <w:t xml:space="preserve">Proposal 2 </w:t>
      </w:r>
      <w:r w:rsidR="0062591A">
        <w:tab/>
      </w:r>
      <w:r w:rsidRPr="002F31F7">
        <w:t xml:space="preserve">In the resource determination formula for HARQ-ACK on UCI on PUSCH without UL-SCH the beta offset value should be set to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HARQ-ACK</m:t>
            </m:r>
          </m:sup>
        </m:sSubSup>
      </m:oMath>
      <w:r w:rsidRPr="002F31F7">
        <w:t>.</w:t>
      </w:r>
    </w:p>
    <w:p w14:paraId="69E88C8F" w14:textId="2CED2C9B" w:rsidR="002F31F7" w:rsidRDefault="002F31F7" w:rsidP="002F31F7">
      <w:pPr>
        <w:pStyle w:val="TableofFigures"/>
        <w:tabs>
          <w:tab w:val="right" w:leader="dot" w:pos="9629"/>
        </w:tabs>
      </w:pPr>
      <w:r>
        <w:t xml:space="preserve">Proposal 3 </w:t>
      </w:r>
      <w:r w:rsidR="0062591A">
        <w:tab/>
      </w:r>
      <w:r w:rsidRPr="002F31F7">
        <w:t>A single bit is added to DCI format 0_1 to indicate A-CSI on UCI on PUSCH without UL-SCH.</w:t>
      </w:r>
    </w:p>
    <w:p w14:paraId="6AE312F4" w14:textId="152D7807" w:rsidR="009C5C63" w:rsidRPr="009C5C63" w:rsidRDefault="009C5C63" w:rsidP="009C5C63">
      <w:pPr>
        <w:pStyle w:val="TableofFigures"/>
        <w:tabs>
          <w:tab w:val="right" w:leader="dot" w:pos="9629"/>
        </w:tabs>
      </w:pPr>
      <w:r>
        <w:t xml:space="preserve">Proposal </w:t>
      </w:r>
      <w:r>
        <w:t>4</w:t>
      </w:r>
      <w:r>
        <w:t xml:space="preserve"> </w:t>
      </w:r>
      <w:r>
        <w:tab/>
        <w:t>For timeline requirements to multiplex UCI on one PUCCH or PUSCH resource for</w:t>
      </w:r>
      <w:r w:rsidRPr="00B9146C">
        <w:t xml:space="preserve"> overlapping single-slot PUCCH/PUSCH resources in a slot</w:t>
      </w:r>
      <w:r>
        <w:t xml:space="preserve">, </w:t>
      </w:r>
      <w:r w:rsidRPr="002F117C">
        <w:t>X=</w:t>
      </w:r>
      <w:r w:rsidRPr="002F117C">
        <w:rPr>
          <w:i/>
        </w:rPr>
        <w:t>d</w:t>
      </w:r>
      <w:r w:rsidRPr="002F117C">
        <w:rPr>
          <w:i/>
          <w:vertAlign w:val="subscript"/>
        </w:rPr>
        <w:t>1,1</w:t>
      </w:r>
      <w:r w:rsidRPr="002F117C">
        <w:rPr>
          <w:i/>
        </w:rPr>
        <w:t>+d</w:t>
      </w:r>
      <w:r w:rsidRPr="002F117C">
        <w:rPr>
          <w:i/>
          <w:vertAlign w:val="subscript"/>
        </w:rPr>
        <w:t xml:space="preserve">1,2 </w:t>
      </w:r>
      <w:r w:rsidRPr="002F117C">
        <w:t>and Y=</w:t>
      </w:r>
      <w:r w:rsidRPr="002F117C">
        <w:rPr>
          <w:i/>
        </w:rPr>
        <w:t>d</w:t>
      </w:r>
      <w:r w:rsidRPr="002F117C">
        <w:rPr>
          <w:i/>
          <w:vertAlign w:val="subscript"/>
        </w:rPr>
        <w:t>2,1</w:t>
      </w:r>
      <w:r w:rsidRPr="002F117C">
        <w:rPr>
          <w:vertAlign w:val="subscript"/>
        </w:rPr>
        <w:t xml:space="preserve"> </w:t>
      </w:r>
      <w:r w:rsidRPr="002F117C">
        <w:t xml:space="preserve">as </w:t>
      </w:r>
      <w:r w:rsidRPr="002F117C">
        <w:rPr>
          <w:lang w:val="en-US"/>
        </w:rPr>
        <w:t>specified</w:t>
      </w:r>
      <w:r w:rsidRPr="002F117C">
        <w:t xml:space="preserve"> in TS38.214, </w:t>
      </w:r>
      <w:r w:rsidRPr="002F117C">
        <w:rPr>
          <w:lang w:val="en-US"/>
        </w:rPr>
        <w:t>subclause</w:t>
      </w:r>
      <w:r w:rsidRPr="002F117C">
        <w:t xml:space="preserve"> 5.3 and 6.4, </w:t>
      </w:r>
      <w:r w:rsidRPr="002F117C">
        <w:rPr>
          <w:lang w:val="en-US"/>
        </w:rPr>
        <w:t>respectively</w:t>
      </w:r>
      <w:r w:rsidRPr="002F117C">
        <w:t>.</w:t>
      </w:r>
    </w:p>
    <w:p w14:paraId="62001C6D" w14:textId="56896A98" w:rsidR="002F31F7" w:rsidRDefault="002F31F7" w:rsidP="002F31F7">
      <w:pPr>
        <w:pStyle w:val="TableofFigures"/>
        <w:tabs>
          <w:tab w:val="right" w:leader="dot" w:pos="9629"/>
        </w:tabs>
      </w:pPr>
      <w:r>
        <w:t xml:space="preserve">Proposal </w:t>
      </w:r>
      <w:r w:rsidR="009C5C63">
        <w:t>5</w:t>
      </w:r>
      <w:r>
        <w:t xml:space="preserve"> </w:t>
      </w:r>
      <w:r w:rsidR="0062591A">
        <w:tab/>
      </w:r>
      <w:r w:rsidRPr="002F31F7">
        <w:t>When a multi-slot PUCCH overlaps with a single-slot PUSCH with a same first symbol and slot, PUCCH is not transmitted and PUSCH is transmitted. UCI is not piggybacked on PUSCH.</w:t>
      </w:r>
    </w:p>
    <w:p w14:paraId="0EAC3FDF" w14:textId="37E53E47" w:rsidR="002F31F7" w:rsidRDefault="002F31F7" w:rsidP="002F31F7">
      <w:pPr>
        <w:pStyle w:val="TableofFigures"/>
        <w:tabs>
          <w:tab w:val="right" w:leader="dot" w:pos="9629"/>
        </w:tabs>
      </w:pPr>
      <w:r>
        <w:t xml:space="preserve">Proposal </w:t>
      </w:r>
      <w:r w:rsidR="009C5C63">
        <w:t>6</w:t>
      </w:r>
      <w:r>
        <w:t xml:space="preserve"> </w:t>
      </w:r>
      <w:r w:rsidR="0062591A">
        <w:tab/>
      </w:r>
      <w:r w:rsidRPr="002F31F7">
        <w:t>When a multi-slot PUCCH overlaps with a single-slot PUSCH with different starting time, the earlier physical channel is transmitted, and the later physical channel is not transmitted.</w:t>
      </w:r>
    </w:p>
    <w:p w14:paraId="45014055" w14:textId="550E7210" w:rsidR="002F117C" w:rsidRDefault="002F31F7" w:rsidP="002F117C">
      <w:pPr>
        <w:pStyle w:val="TableofFigures"/>
        <w:tabs>
          <w:tab w:val="right" w:leader="dot" w:pos="9629"/>
        </w:tabs>
        <w:rPr>
          <w:rFonts w:asciiTheme="minorHAnsi" w:eastAsiaTheme="minorEastAsia" w:hAnsiTheme="minorHAnsi" w:cstheme="minorBidi"/>
          <w:b w:val="0"/>
          <w:noProof/>
          <w:sz w:val="22"/>
          <w:szCs w:val="22"/>
          <w:lang w:val="sv-SE" w:eastAsia="sv-SE"/>
        </w:rPr>
      </w:pPr>
      <w:r>
        <w:t xml:space="preserve">Proposal </w:t>
      </w:r>
      <w:r w:rsidR="009C5C63">
        <w:t>7</w:t>
      </w:r>
      <w:r>
        <w:t xml:space="preserve"> </w:t>
      </w:r>
      <w:r w:rsidR="0062591A">
        <w:tab/>
      </w:r>
      <w:r w:rsidRPr="002F31F7">
        <w:t xml:space="preserve">A UE determines according to the single slot rule if it can multiplex UCI in any slot of the multi-slot PUSCH and denotes the first possible slot as slot n. Starting from slot n, UCI is multiplexed into as many PUSCH slots as PUCCH slot-aggregation is configured with and PUCCH is not transmitted. If UCI could only be multiplexed in fewer slots than PUCCH slot-aggregation is configured with, the earlier physical channel is </w:t>
      </w:r>
      <w:proofErr w:type="gramStart"/>
      <w:r w:rsidRPr="002F31F7">
        <w:t>transmitted</w:t>
      </w:r>
      <w:proofErr w:type="gramEnd"/>
      <w:r w:rsidRPr="002F31F7">
        <w:t xml:space="preserve"> and the later physical channel is not transmitted.</w:t>
      </w:r>
      <w:r w:rsidR="006E1C82" w:rsidRPr="0084351E">
        <w:rPr>
          <w:b w:val="0"/>
          <w:bCs/>
          <w:highlight w:val="yellow"/>
          <w:lang w:val="en-US"/>
        </w:rPr>
        <w:fldChar w:fldCharType="begin"/>
      </w:r>
      <w:r w:rsidR="006E1C82" w:rsidRPr="0084351E">
        <w:rPr>
          <w:b w:val="0"/>
          <w:bCs/>
          <w:highlight w:val="yellow"/>
          <w:lang w:val="en-US"/>
        </w:rPr>
        <w:instrText xml:space="preserve"> TOC \n \h \z \t "Proposal" \c </w:instrText>
      </w:r>
      <w:r w:rsidR="006E1C82" w:rsidRPr="0084351E">
        <w:rPr>
          <w:b w:val="0"/>
          <w:bCs/>
          <w:highlight w:val="yellow"/>
          <w:lang w:val="en-US"/>
        </w:rPr>
        <w:fldChar w:fldCharType="separate"/>
      </w:r>
    </w:p>
    <w:p w14:paraId="51D7ACF4" w14:textId="32790301" w:rsidR="002F117C" w:rsidRDefault="002F117C">
      <w:pPr>
        <w:pStyle w:val="TableofFigures"/>
        <w:tabs>
          <w:tab w:val="right" w:leader="dot" w:pos="9629"/>
        </w:tabs>
        <w:rPr>
          <w:rFonts w:asciiTheme="minorHAnsi" w:eastAsiaTheme="minorEastAsia" w:hAnsiTheme="minorHAnsi" w:cstheme="minorBidi"/>
          <w:b w:val="0"/>
          <w:noProof/>
          <w:sz w:val="22"/>
          <w:szCs w:val="22"/>
          <w:lang w:val="sv-SE" w:eastAsia="sv-SE"/>
        </w:rPr>
      </w:pPr>
    </w:p>
    <w:p w14:paraId="2221A116" w14:textId="15825D5D" w:rsidR="00F507D1" w:rsidRPr="00CE0424" w:rsidRDefault="006E1C82" w:rsidP="002F31F7">
      <w:pPr>
        <w:pStyle w:val="Heading1"/>
      </w:pPr>
      <w:r w:rsidRPr="0084351E">
        <w:rPr>
          <w:b/>
          <w:bCs/>
          <w:highlight w:val="yellow"/>
          <w:lang w:val="en-US"/>
        </w:rPr>
        <w:fldChar w:fldCharType="end"/>
      </w:r>
      <w:bookmarkStart w:id="9" w:name="_In-sequence_SDU_delivery"/>
      <w:bookmarkEnd w:id="9"/>
      <w:r w:rsidR="00F507D1" w:rsidRPr="00CE0424">
        <w:t>References</w:t>
      </w:r>
    </w:p>
    <w:p w14:paraId="253DFEAF" w14:textId="1BC969AC" w:rsidR="008C70CA" w:rsidRDefault="008C70CA" w:rsidP="00311702">
      <w:pPr>
        <w:pStyle w:val="Reference"/>
      </w:pPr>
      <w:bookmarkStart w:id="10" w:name="_Ref513554844"/>
      <w:bookmarkStart w:id="11" w:name="_Ref174151459"/>
      <w:bookmarkStart w:id="12" w:name="_Ref189809556"/>
      <w:r>
        <w:t>“RAN1 Chairman’s Notes”, 3GPP TSG RAN WG1 Meeting #92bis, April 2018.</w:t>
      </w:r>
      <w:bookmarkEnd w:id="10"/>
    </w:p>
    <w:p w14:paraId="18E7A2DC" w14:textId="40B9D731" w:rsidR="001B1253" w:rsidRDefault="003D3DBD" w:rsidP="00311702">
      <w:pPr>
        <w:pStyle w:val="Reference"/>
      </w:pPr>
      <w:bookmarkStart w:id="13" w:name="_Ref513559326"/>
      <w:r>
        <w:lastRenderedPageBreak/>
        <w:t>“RAN1 Chairman’s Notes”, 3GPP TSG RAN WG1 Meeting #92, February 2018.</w:t>
      </w:r>
      <w:bookmarkEnd w:id="13"/>
    </w:p>
    <w:p w14:paraId="4565A563" w14:textId="39EDA637" w:rsidR="00446375" w:rsidRDefault="00446375" w:rsidP="00446375">
      <w:pPr>
        <w:pStyle w:val="Reference"/>
      </w:pPr>
      <w:bookmarkStart w:id="14" w:name="_Ref513556263"/>
      <w:r w:rsidRPr="00446375">
        <w:t>R1-1805794</w:t>
      </w:r>
      <w:r>
        <w:t>, “</w:t>
      </w:r>
      <w:r w:rsidRPr="00446375">
        <w:t>CR to 38.212 capturing the RAN1 #92bis agreements</w:t>
      </w:r>
      <w:r>
        <w:t>”, Huawei, RAN1 #92bis, April 2018.</w:t>
      </w:r>
      <w:bookmarkEnd w:id="11"/>
      <w:bookmarkEnd w:id="12"/>
      <w:bookmarkEnd w:id="14"/>
    </w:p>
    <w:p w14:paraId="6D0E6033" w14:textId="3AFC952B" w:rsidR="002F117C" w:rsidRDefault="002F117C" w:rsidP="00446375">
      <w:pPr>
        <w:pStyle w:val="Reference"/>
      </w:pPr>
      <w:bookmarkStart w:id="15" w:name="_Ref513824487"/>
      <w:r>
        <w:t>R1-1807251, “On UCI Multiplexing on PUCCH”, Ericsson</w:t>
      </w:r>
      <w:bookmarkEnd w:id="15"/>
    </w:p>
    <w:sectPr w:rsidR="002F117C"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A2DB8" w14:textId="77777777" w:rsidR="007505BC" w:rsidRDefault="007505BC">
      <w:r>
        <w:separator/>
      </w:r>
    </w:p>
  </w:endnote>
  <w:endnote w:type="continuationSeparator" w:id="0">
    <w:p w14:paraId="0C4DC2A5" w14:textId="77777777" w:rsidR="007505BC" w:rsidRDefault="0075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3E625" w14:textId="08C8A2D1" w:rsidR="000F7FC8" w:rsidRDefault="000F7F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333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333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14031" w14:textId="77777777" w:rsidR="007505BC" w:rsidRDefault="007505BC">
      <w:r>
        <w:separator/>
      </w:r>
    </w:p>
  </w:footnote>
  <w:footnote w:type="continuationSeparator" w:id="0">
    <w:p w14:paraId="45D63621" w14:textId="77777777" w:rsidR="007505BC" w:rsidRDefault="00750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F38F" w14:textId="77777777" w:rsidR="000F7FC8" w:rsidRDefault="000F7F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19E46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18C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C41767"/>
    <w:multiLevelType w:val="hybridMultilevel"/>
    <w:tmpl w:val="FF586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340471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824938"/>
    <w:multiLevelType w:val="multilevel"/>
    <w:tmpl w:val="1FB6F2C2"/>
    <w:lvl w:ilvl="0">
      <w:start w:val="1"/>
      <w:numFmt w:val="decimal"/>
      <w:lvlText w:val="%1"/>
      <w:lvlJc w:val="left"/>
      <w:pPr>
        <w:ind w:left="1500" w:hanging="11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5AED0EBD"/>
    <w:multiLevelType w:val="hybridMultilevel"/>
    <w:tmpl w:val="28EC52C4"/>
    <w:lvl w:ilvl="0" w:tplc="B08EEF18">
      <w:start w:val="1"/>
      <w:numFmt w:val="bullet"/>
      <w:lvlText w:val="›"/>
      <w:lvlJc w:val="left"/>
      <w:pPr>
        <w:tabs>
          <w:tab w:val="num" w:pos="720"/>
        </w:tabs>
        <w:ind w:left="720" w:hanging="360"/>
      </w:pPr>
      <w:rPr>
        <w:rFonts w:ascii="Arial" w:hAnsi="Arial" w:hint="default"/>
      </w:rPr>
    </w:lvl>
    <w:lvl w:ilvl="1" w:tplc="2FC64DE0">
      <w:start w:val="46"/>
      <w:numFmt w:val="bullet"/>
      <w:lvlText w:val="–"/>
      <w:lvlJc w:val="left"/>
      <w:pPr>
        <w:tabs>
          <w:tab w:val="num" w:pos="1440"/>
        </w:tabs>
        <w:ind w:left="1440" w:hanging="360"/>
      </w:pPr>
      <w:rPr>
        <w:rFonts w:ascii="Ericsson Capital TT" w:hAnsi="Ericsson Capital TT" w:hint="default"/>
      </w:rPr>
    </w:lvl>
    <w:lvl w:ilvl="2" w:tplc="E91A2E44">
      <w:start w:val="46"/>
      <w:numFmt w:val="bullet"/>
      <w:lvlText w:val="›"/>
      <w:lvlJc w:val="left"/>
      <w:pPr>
        <w:tabs>
          <w:tab w:val="num" w:pos="2160"/>
        </w:tabs>
        <w:ind w:left="2160" w:hanging="360"/>
      </w:pPr>
      <w:rPr>
        <w:rFonts w:ascii="Ericsson Capital TT" w:hAnsi="Ericsson Capital TT" w:hint="default"/>
      </w:rPr>
    </w:lvl>
    <w:lvl w:ilvl="3" w:tplc="3732E074">
      <w:start w:val="1"/>
      <w:numFmt w:val="bullet"/>
      <w:lvlText w:val="›"/>
      <w:lvlJc w:val="left"/>
      <w:pPr>
        <w:tabs>
          <w:tab w:val="num" w:pos="2880"/>
        </w:tabs>
        <w:ind w:left="2880" w:hanging="360"/>
      </w:pPr>
      <w:rPr>
        <w:rFonts w:ascii="Arial" w:hAnsi="Arial" w:hint="default"/>
      </w:rPr>
    </w:lvl>
    <w:lvl w:ilvl="4" w:tplc="4C2EDBDE" w:tentative="1">
      <w:start w:val="1"/>
      <w:numFmt w:val="bullet"/>
      <w:lvlText w:val="›"/>
      <w:lvlJc w:val="left"/>
      <w:pPr>
        <w:tabs>
          <w:tab w:val="num" w:pos="3600"/>
        </w:tabs>
        <w:ind w:left="3600" w:hanging="360"/>
      </w:pPr>
      <w:rPr>
        <w:rFonts w:ascii="Arial" w:hAnsi="Arial" w:hint="default"/>
      </w:rPr>
    </w:lvl>
    <w:lvl w:ilvl="5" w:tplc="77E6348A" w:tentative="1">
      <w:start w:val="1"/>
      <w:numFmt w:val="bullet"/>
      <w:lvlText w:val="›"/>
      <w:lvlJc w:val="left"/>
      <w:pPr>
        <w:tabs>
          <w:tab w:val="num" w:pos="4320"/>
        </w:tabs>
        <w:ind w:left="4320" w:hanging="360"/>
      </w:pPr>
      <w:rPr>
        <w:rFonts w:ascii="Arial" w:hAnsi="Arial" w:hint="default"/>
      </w:rPr>
    </w:lvl>
    <w:lvl w:ilvl="6" w:tplc="12DE1EF2" w:tentative="1">
      <w:start w:val="1"/>
      <w:numFmt w:val="bullet"/>
      <w:lvlText w:val="›"/>
      <w:lvlJc w:val="left"/>
      <w:pPr>
        <w:tabs>
          <w:tab w:val="num" w:pos="5040"/>
        </w:tabs>
        <w:ind w:left="5040" w:hanging="360"/>
      </w:pPr>
      <w:rPr>
        <w:rFonts w:ascii="Arial" w:hAnsi="Arial" w:hint="default"/>
      </w:rPr>
    </w:lvl>
    <w:lvl w:ilvl="7" w:tplc="70887F6E" w:tentative="1">
      <w:start w:val="1"/>
      <w:numFmt w:val="bullet"/>
      <w:lvlText w:val="›"/>
      <w:lvlJc w:val="left"/>
      <w:pPr>
        <w:tabs>
          <w:tab w:val="num" w:pos="5760"/>
        </w:tabs>
        <w:ind w:left="5760" w:hanging="360"/>
      </w:pPr>
      <w:rPr>
        <w:rFonts w:ascii="Arial" w:hAnsi="Arial" w:hint="default"/>
      </w:rPr>
    </w:lvl>
    <w:lvl w:ilvl="8" w:tplc="1FEAC3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E53978"/>
    <w:multiLevelType w:val="hybridMultilevel"/>
    <w:tmpl w:val="DB7E1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2"/>
  </w:num>
  <w:num w:numId="22">
    <w:abstractNumId w:val="26"/>
  </w:num>
  <w:num w:numId="23">
    <w:abstractNumId w:val="21"/>
  </w:num>
  <w:num w:numId="24">
    <w:abstractNumId w:val="22"/>
  </w:num>
  <w:num w:numId="25">
    <w:abstractNumId w:val="13"/>
  </w:num>
  <w:num w:numId="26">
    <w:abstractNumId w:val="13"/>
  </w:num>
  <w:num w:numId="27">
    <w:abstractNumId w:val="9"/>
  </w:num>
  <w:num w:numId="28">
    <w:abstractNumId w:val="24"/>
  </w:num>
  <w:num w:numId="29">
    <w:abstractNumId w:val="13"/>
  </w:num>
  <w:num w:numId="30">
    <w:abstractNumId w:val="25"/>
  </w:num>
  <w:num w:numId="31">
    <w:abstractNumId w:val="5"/>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45A"/>
    <w:rsid w:val="000006E1"/>
    <w:rsid w:val="00002A37"/>
    <w:rsid w:val="0000564C"/>
    <w:rsid w:val="00006446"/>
    <w:rsid w:val="00006896"/>
    <w:rsid w:val="00007CDC"/>
    <w:rsid w:val="00011B28"/>
    <w:rsid w:val="00015D15"/>
    <w:rsid w:val="000224F5"/>
    <w:rsid w:val="0002564D"/>
    <w:rsid w:val="00025ECA"/>
    <w:rsid w:val="000325B8"/>
    <w:rsid w:val="00034C15"/>
    <w:rsid w:val="00036BA1"/>
    <w:rsid w:val="00037C73"/>
    <w:rsid w:val="000422E2"/>
    <w:rsid w:val="00042F22"/>
    <w:rsid w:val="000444EF"/>
    <w:rsid w:val="00052A07"/>
    <w:rsid w:val="000534E3"/>
    <w:rsid w:val="0005606A"/>
    <w:rsid w:val="00057117"/>
    <w:rsid w:val="000616E7"/>
    <w:rsid w:val="00064481"/>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FC8"/>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63F8"/>
    <w:rsid w:val="00197DF9"/>
    <w:rsid w:val="001A1987"/>
    <w:rsid w:val="001A2564"/>
    <w:rsid w:val="001A6173"/>
    <w:rsid w:val="001A6CBA"/>
    <w:rsid w:val="001B0D97"/>
    <w:rsid w:val="001B1253"/>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25F"/>
    <w:rsid w:val="00220600"/>
    <w:rsid w:val="002224DB"/>
    <w:rsid w:val="00223FCB"/>
    <w:rsid w:val="002252C3"/>
    <w:rsid w:val="00225C54"/>
    <w:rsid w:val="00230765"/>
    <w:rsid w:val="00230D18"/>
    <w:rsid w:val="002319E4"/>
    <w:rsid w:val="00235632"/>
    <w:rsid w:val="00235872"/>
    <w:rsid w:val="00241559"/>
    <w:rsid w:val="00242131"/>
    <w:rsid w:val="002435B3"/>
    <w:rsid w:val="002458EB"/>
    <w:rsid w:val="002500C8"/>
    <w:rsid w:val="0025068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2DC"/>
    <w:rsid w:val="002A055E"/>
    <w:rsid w:val="002A1D4E"/>
    <w:rsid w:val="002A2869"/>
    <w:rsid w:val="002A47A4"/>
    <w:rsid w:val="002B24D6"/>
    <w:rsid w:val="002C41E6"/>
    <w:rsid w:val="002D071A"/>
    <w:rsid w:val="002D19CD"/>
    <w:rsid w:val="002D34B2"/>
    <w:rsid w:val="002D48B0"/>
    <w:rsid w:val="002D5B37"/>
    <w:rsid w:val="002D7637"/>
    <w:rsid w:val="002E17F2"/>
    <w:rsid w:val="002E5FD8"/>
    <w:rsid w:val="002E7CAE"/>
    <w:rsid w:val="002F117C"/>
    <w:rsid w:val="002F2771"/>
    <w:rsid w:val="002F31F7"/>
    <w:rsid w:val="002F37A9"/>
    <w:rsid w:val="00301CE6"/>
    <w:rsid w:val="0030256B"/>
    <w:rsid w:val="003038C9"/>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5EC"/>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3DBD"/>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375"/>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32EE"/>
    <w:rsid w:val="004F4DA3"/>
    <w:rsid w:val="00500895"/>
    <w:rsid w:val="00506557"/>
    <w:rsid w:val="0050677A"/>
    <w:rsid w:val="005108D8"/>
    <w:rsid w:val="005116F9"/>
    <w:rsid w:val="005153A7"/>
    <w:rsid w:val="005219CF"/>
    <w:rsid w:val="00534B59"/>
    <w:rsid w:val="00536759"/>
    <w:rsid w:val="00537C62"/>
    <w:rsid w:val="005413BF"/>
    <w:rsid w:val="00546970"/>
    <w:rsid w:val="00554E19"/>
    <w:rsid w:val="0056121F"/>
    <w:rsid w:val="00562B3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3707"/>
    <w:rsid w:val="005E385F"/>
    <w:rsid w:val="005E5B81"/>
    <w:rsid w:val="005F2CB1"/>
    <w:rsid w:val="005F3025"/>
    <w:rsid w:val="005F618C"/>
    <w:rsid w:val="005F70BD"/>
    <w:rsid w:val="005F7574"/>
    <w:rsid w:val="0060283C"/>
    <w:rsid w:val="00604F14"/>
    <w:rsid w:val="00611B83"/>
    <w:rsid w:val="00613257"/>
    <w:rsid w:val="00620A71"/>
    <w:rsid w:val="00620D80"/>
    <w:rsid w:val="006234A6"/>
    <w:rsid w:val="0062591A"/>
    <w:rsid w:val="00630001"/>
    <w:rsid w:val="006311B3"/>
    <w:rsid w:val="0063284C"/>
    <w:rsid w:val="00634AC3"/>
    <w:rsid w:val="00636398"/>
    <w:rsid w:val="006368D3"/>
    <w:rsid w:val="006377EC"/>
    <w:rsid w:val="0064151F"/>
    <w:rsid w:val="00641533"/>
    <w:rsid w:val="0064208D"/>
    <w:rsid w:val="00643475"/>
    <w:rsid w:val="0064396A"/>
    <w:rsid w:val="0064624E"/>
    <w:rsid w:val="00650AB9"/>
    <w:rsid w:val="006515F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05BC"/>
    <w:rsid w:val="00751228"/>
    <w:rsid w:val="007571E1"/>
    <w:rsid w:val="007604B2"/>
    <w:rsid w:val="00765281"/>
    <w:rsid w:val="00766BAD"/>
    <w:rsid w:val="007729A2"/>
    <w:rsid w:val="007755F2"/>
    <w:rsid w:val="00776971"/>
    <w:rsid w:val="00780A80"/>
    <w:rsid w:val="0078177E"/>
    <w:rsid w:val="0078304C"/>
    <w:rsid w:val="00783673"/>
    <w:rsid w:val="00785490"/>
    <w:rsid w:val="00790689"/>
    <w:rsid w:val="007925EA"/>
    <w:rsid w:val="00793CD8"/>
    <w:rsid w:val="00795C92"/>
    <w:rsid w:val="00796231"/>
    <w:rsid w:val="007A1CB3"/>
    <w:rsid w:val="007A306F"/>
    <w:rsid w:val="007A43A6"/>
    <w:rsid w:val="007A58A6"/>
    <w:rsid w:val="007B3D2D"/>
    <w:rsid w:val="007B50AE"/>
    <w:rsid w:val="007B51DF"/>
    <w:rsid w:val="007B6476"/>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51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C2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0CA"/>
    <w:rsid w:val="008C745A"/>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C88"/>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C63"/>
    <w:rsid w:val="009D4FF0"/>
    <w:rsid w:val="009D703C"/>
    <w:rsid w:val="009D718F"/>
    <w:rsid w:val="009E068F"/>
    <w:rsid w:val="009E14E0"/>
    <w:rsid w:val="009E35DB"/>
    <w:rsid w:val="009E47A3"/>
    <w:rsid w:val="009F08F3"/>
    <w:rsid w:val="009F344F"/>
    <w:rsid w:val="009F7819"/>
    <w:rsid w:val="00A031D8"/>
    <w:rsid w:val="00A048A8"/>
    <w:rsid w:val="00A04F49"/>
    <w:rsid w:val="00A13E54"/>
    <w:rsid w:val="00A17F63"/>
    <w:rsid w:val="00A2193B"/>
    <w:rsid w:val="00A2351A"/>
    <w:rsid w:val="00A264A9"/>
    <w:rsid w:val="00A26DCF"/>
    <w:rsid w:val="00A27785"/>
    <w:rsid w:val="00A30187"/>
    <w:rsid w:val="00A33335"/>
    <w:rsid w:val="00A3448A"/>
    <w:rsid w:val="00A36297"/>
    <w:rsid w:val="00A401BC"/>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DD5"/>
    <w:rsid w:val="00B006FE"/>
    <w:rsid w:val="00B007CB"/>
    <w:rsid w:val="00B02AA9"/>
    <w:rsid w:val="00B02FA3"/>
    <w:rsid w:val="00B05084"/>
    <w:rsid w:val="00B157F9"/>
    <w:rsid w:val="00B20256"/>
    <w:rsid w:val="00B20D09"/>
    <w:rsid w:val="00B2763F"/>
    <w:rsid w:val="00B27AAC"/>
    <w:rsid w:val="00B30929"/>
    <w:rsid w:val="00B30D61"/>
    <w:rsid w:val="00B30E01"/>
    <w:rsid w:val="00B372AA"/>
    <w:rsid w:val="00B40445"/>
    <w:rsid w:val="00B409E0"/>
    <w:rsid w:val="00B41888"/>
    <w:rsid w:val="00B45A52"/>
    <w:rsid w:val="00B46175"/>
    <w:rsid w:val="00B47AC9"/>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179"/>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D2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67C5"/>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830"/>
    <w:rsid w:val="00E34188"/>
    <w:rsid w:val="00E34B6E"/>
    <w:rsid w:val="00E3505D"/>
    <w:rsid w:val="00E35559"/>
    <w:rsid w:val="00E3723A"/>
    <w:rsid w:val="00E37860"/>
    <w:rsid w:val="00E446F1"/>
    <w:rsid w:val="00E46886"/>
    <w:rsid w:val="00E47AEF"/>
    <w:rsid w:val="00E53B75"/>
    <w:rsid w:val="00E54E3B"/>
    <w:rsid w:val="00E57565"/>
    <w:rsid w:val="00E63838"/>
    <w:rsid w:val="00E64434"/>
    <w:rsid w:val="00E67C51"/>
    <w:rsid w:val="00E72B0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29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17255"/>
  <w15:chartTrackingRefBased/>
  <w15:docId w15:val="{CB7791EB-3C2E-42DB-9247-3D602EBD2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8C70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tiff"/><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1\Working%20Areas\RAN1_93%20Busan\Contributions_NR\7.1.3%20Scheduling%20and%20HARQ\4%20CA%20and%20BWP\R1-xxxxxx%20On%20Remaining%20issues%20of%20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12AFA-BAEA-4FA0-8A5A-A88739D9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On Remaining issues of CA</Template>
  <TotalTime>31</TotalTime>
  <Pages>6</Pages>
  <Words>2102</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Sorour Falahati</cp:lastModifiedBy>
  <cp:revision>5</cp:revision>
  <cp:lastPrinted>2008-01-31T07:09:00Z</cp:lastPrinted>
  <dcterms:created xsi:type="dcterms:W3CDTF">2018-05-11T11:43:00Z</dcterms:created>
  <dcterms:modified xsi:type="dcterms:W3CDTF">2018-05-11T15:58:00Z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